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3808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采购需求</w:t>
      </w:r>
    </w:p>
    <w:p w14:paraId="352BB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汝南</w:t>
      </w:r>
      <w:r>
        <w:rPr>
          <w:rFonts w:hint="eastAsia"/>
          <w:sz w:val="24"/>
          <w:szCs w:val="24"/>
          <w:lang w:eastAsia="zh-CN"/>
        </w:rPr>
        <w:t>县人民</w:t>
      </w:r>
      <w:r>
        <w:rPr>
          <w:rFonts w:hint="eastAsia"/>
          <w:sz w:val="24"/>
          <w:szCs w:val="24"/>
        </w:rPr>
        <w:t>法院</w:t>
      </w:r>
      <w:r>
        <w:rPr>
          <w:rFonts w:hint="eastAsia"/>
          <w:sz w:val="24"/>
          <w:szCs w:val="24"/>
          <w:lang w:val="en-US" w:eastAsia="zh-CN"/>
        </w:rPr>
        <w:t>审判法庭弱电系统改造</w:t>
      </w:r>
      <w:r>
        <w:rPr>
          <w:rFonts w:hint="eastAsia"/>
          <w:sz w:val="24"/>
          <w:szCs w:val="24"/>
          <w:lang w:eastAsia="zh-CN"/>
        </w:rPr>
        <w:t>项目，</w:t>
      </w:r>
      <w:r>
        <w:rPr>
          <w:rFonts w:hint="eastAsia"/>
          <w:sz w:val="24"/>
          <w:szCs w:val="24"/>
        </w:rPr>
        <w:t>本项目最高限价</w:t>
      </w:r>
      <w:r>
        <w:rPr>
          <w:rFonts w:hint="eastAsia"/>
          <w:sz w:val="24"/>
          <w:szCs w:val="24"/>
          <w:lang w:val="en-US" w:eastAsia="zh-CN"/>
        </w:rPr>
        <w:t>100000</w:t>
      </w:r>
      <w:r>
        <w:rPr>
          <w:rFonts w:hint="eastAsia"/>
          <w:sz w:val="24"/>
          <w:szCs w:val="24"/>
        </w:rPr>
        <w:t>元。</w:t>
      </w:r>
    </w:p>
    <w:p w14:paraId="1D4F6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一、供应商资质要求</w:t>
      </w:r>
    </w:p>
    <w:p w14:paraId="71C18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具备《中华人民共和国政府采购法》第二十二条规定的条件:</w:t>
      </w:r>
    </w:p>
    <w:p w14:paraId="2619D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(一)具有独立承担民事责任的能力</w:t>
      </w:r>
      <w:r>
        <w:rPr>
          <w:rFonts w:hint="eastAsia"/>
          <w:sz w:val="24"/>
          <w:szCs w:val="24"/>
          <w:lang w:eastAsia="zh-CN"/>
        </w:rPr>
        <w:t>；</w:t>
      </w:r>
    </w:p>
    <w:p w14:paraId="65C12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(二)具有履行合同所必需的设备和专业技术能力</w:t>
      </w:r>
      <w:r>
        <w:rPr>
          <w:rFonts w:hint="eastAsia"/>
          <w:sz w:val="24"/>
          <w:szCs w:val="24"/>
          <w:lang w:eastAsia="zh-CN"/>
        </w:rPr>
        <w:t>；</w:t>
      </w:r>
    </w:p>
    <w:p w14:paraId="1C831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(三)具有近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个月的依法缴纳税收的良好记录</w:t>
      </w:r>
      <w:r>
        <w:rPr>
          <w:rFonts w:hint="eastAsia"/>
          <w:sz w:val="24"/>
          <w:szCs w:val="24"/>
          <w:lang w:eastAsia="zh-CN"/>
        </w:rPr>
        <w:t>；</w:t>
      </w:r>
    </w:p>
    <w:p w14:paraId="3B89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(四)参加政府采购活动，在经营活动中没有重大违法记录</w:t>
      </w:r>
      <w:r>
        <w:rPr>
          <w:rFonts w:hint="eastAsia"/>
          <w:sz w:val="24"/>
          <w:szCs w:val="24"/>
          <w:lang w:eastAsia="zh-CN"/>
        </w:rPr>
        <w:t>；</w:t>
      </w:r>
    </w:p>
    <w:p w14:paraId="0B787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五)根据《关于在政府采购活动中查询及使用信用记录有关问题的通知》(财库[2016]125号)和豫财购[2016]15号的规定，对列入失信被执行人和重大税收违法案件当事人名单(查询网址“信用中国网”(www.creditchina.gov.cn))、政府采购严重违法失信行为记录名单(查询网址“中国政府采购网”(www.ccgp.gov.cn)的投标人，拒绝其参与本次采购项目</w:t>
      </w:r>
      <w:r>
        <w:rPr>
          <w:rFonts w:hint="eastAsia"/>
          <w:sz w:val="24"/>
          <w:szCs w:val="24"/>
          <w:lang w:eastAsia="zh-CN"/>
        </w:rPr>
        <w:t>；</w:t>
      </w:r>
    </w:p>
    <w:p w14:paraId="74388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二、供应商服务内</w:t>
      </w:r>
      <w:r>
        <w:rPr>
          <w:rFonts w:hint="eastAsia"/>
          <w:sz w:val="24"/>
          <w:szCs w:val="24"/>
          <w:lang w:val="en-US" w:eastAsia="zh-CN"/>
        </w:rPr>
        <w:t>容。</w:t>
      </w:r>
    </w:p>
    <w:p w14:paraId="388A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eastAsia="zh-CN"/>
        </w:rPr>
        <w:t>意向报价人可在</w:t>
      </w:r>
      <w:r>
        <w:rPr>
          <w:rFonts w:hint="eastAsia"/>
          <w:sz w:val="24"/>
          <w:szCs w:val="24"/>
          <w:lang w:val="en-US" w:eastAsia="zh-CN"/>
        </w:rPr>
        <w:t>竞价期间</w:t>
      </w:r>
      <w:r>
        <w:rPr>
          <w:rFonts w:hint="eastAsia"/>
          <w:sz w:val="24"/>
          <w:szCs w:val="24"/>
        </w:rPr>
        <w:t>实地勘察现场</w:t>
      </w:r>
      <w:r>
        <w:rPr>
          <w:rFonts w:hint="eastAsia"/>
          <w:sz w:val="24"/>
          <w:szCs w:val="24"/>
          <w:lang w:eastAsia="zh-CN"/>
        </w:rPr>
        <w:t>签署现场勘察确认书</w:t>
      </w:r>
      <w:r>
        <w:rPr>
          <w:rFonts w:hint="eastAsia"/>
          <w:sz w:val="24"/>
          <w:szCs w:val="24"/>
          <w:lang w:val="en-US" w:eastAsia="zh-CN"/>
        </w:rPr>
        <w:t>，提供实施方案。</w:t>
      </w:r>
      <w:r>
        <w:rPr>
          <w:rFonts w:hint="eastAsia"/>
          <w:sz w:val="24"/>
          <w:szCs w:val="24"/>
        </w:rPr>
        <w:t>我单位可根据</w:t>
      </w:r>
      <w:r>
        <w:rPr>
          <w:rFonts w:hint="eastAsia"/>
          <w:sz w:val="24"/>
          <w:szCs w:val="24"/>
          <w:lang w:eastAsia="zh-CN"/>
        </w:rPr>
        <w:t>公司文件</w:t>
      </w:r>
      <w:r>
        <w:rPr>
          <w:rFonts w:hint="eastAsia"/>
          <w:sz w:val="24"/>
          <w:szCs w:val="24"/>
        </w:rPr>
        <w:t>的完整性、</w:t>
      </w:r>
      <w:r>
        <w:rPr>
          <w:rFonts w:hint="eastAsia"/>
          <w:sz w:val="24"/>
          <w:szCs w:val="24"/>
          <w:lang w:eastAsia="zh-CN"/>
        </w:rPr>
        <w:t>方案</w:t>
      </w:r>
      <w:r>
        <w:rPr>
          <w:rFonts w:hint="eastAsia"/>
          <w:sz w:val="24"/>
          <w:szCs w:val="24"/>
        </w:rPr>
        <w:t>可行性等择优选择中标供应商。</w:t>
      </w:r>
      <w:r>
        <w:rPr>
          <w:rFonts w:hint="eastAsia"/>
          <w:sz w:val="24"/>
          <w:szCs w:val="24"/>
          <w:lang w:eastAsia="zh-CN"/>
        </w:rPr>
        <w:t>未在规定时间勘察现场并提供资料的</w:t>
      </w:r>
      <w:r>
        <w:rPr>
          <w:rFonts w:hint="eastAsia"/>
          <w:sz w:val="24"/>
          <w:szCs w:val="24"/>
        </w:rPr>
        <w:t>竞价无效</w:t>
      </w:r>
      <w:r>
        <w:rPr>
          <w:rFonts w:hint="eastAsia"/>
          <w:sz w:val="24"/>
          <w:szCs w:val="24"/>
          <w:lang w:eastAsia="zh-CN"/>
        </w:rPr>
        <w:t>。</w:t>
      </w:r>
    </w:p>
    <w:p w14:paraId="2B5C8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、未按要求参加竞标或报价明显低于成本</w:t>
      </w:r>
      <w:r>
        <w:rPr>
          <w:rFonts w:hint="eastAsia"/>
          <w:sz w:val="24"/>
          <w:szCs w:val="24"/>
          <w:lang w:eastAsia="zh-CN"/>
        </w:rPr>
        <w:t>的供应商视为恶意竞争</w:t>
      </w:r>
      <w:r>
        <w:rPr>
          <w:rFonts w:hint="eastAsia"/>
          <w:sz w:val="24"/>
          <w:szCs w:val="24"/>
        </w:rPr>
        <w:t>，采购人有权予以废标并重新开展竞价活动。</w:t>
      </w:r>
      <w:r>
        <w:rPr>
          <w:rFonts w:hint="eastAsia"/>
          <w:sz w:val="24"/>
          <w:szCs w:val="24"/>
          <w:lang w:eastAsia="zh-CN"/>
        </w:rPr>
        <w:t>同时将上报问题并追究相关责任。</w:t>
      </w:r>
    </w:p>
    <w:p w14:paraId="3AF8C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</w:t>
      </w:r>
    </w:p>
    <w:p w14:paraId="4DD35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040" w:firstLineChars="2100"/>
        <w:textAlignment w:val="auto"/>
        <w:rPr>
          <w:rFonts w:hint="eastAsia"/>
          <w:sz w:val="24"/>
          <w:szCs w:val="24"/>
          <w:lang w:val="en-US" w:eastAsia="zh-CN"/>
        </w:rPr>
      </w:pPr>
    </w:p>
    <w:p w14:paraId="0FC84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0" w:firstLineChars="26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汝南县人民法院</w:t>
      </w:r>
    </w:p>
    <w:p w14:paraId="491EB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C0FE4"/>
    <w:rsid w:val="02A14C52"/>
    <w:rsid w:val="0911481D"/>
    <w:rsid w:val="1EFF4D39"/>
    <w:rsid w:val="20503C53"/>
    <w:rsid w:val="26DF3441"/>
    <w:rsid w:val="301842D9"/>
    <w:rsid w:val="30326E02"/>
    <w:rsid w:val="3BC96480"/>
    <w:rsid w:val="3E612F34"/>
    <w:rsid w:val="40510E71"/>
    <w:rsid w:val="6172526B"/>
    <w:rsid w:val="631F3E3D"/>
    <w:rsid w:val="6B586D45"/>
    <w:rsid w:val="6C517895"/>
    <w:rsid w:val="788B6639"/>
    <w:rsid w:val="790D4E30"/>
    <w:rsid w:val="793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461</Words>
  <Characters>521</Characters>
  <Lines>0</Lines>
  <Paragraphs>0</Paragraphs>
  <TotalTime>4</TotalTime>
  <ScaleCrop>false</ScaleCrop>
  <LinksUpToDate>false</LinksUpToDate>
  <CharactersWithSpaces>565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2025-04-17T07:32:00Z</dcterms:created>
  <dc:creator>Administrator</dc:creator>
  <cp:lastModifiedBy>admin</cp:lastModifiedBy>
  <dcterms:modified xsi:type="dcterms:W3CDTF">2026-09-02T03:32:11Z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eyJoZGlkIjoiZTA4NzIyN2MxYTlmMzQ1NGE2MjU5NWRkMjhlOGMxYTAifQ==</vt:lpwstr>
  </property>
  <property fmtid="{D5CDD505-2E9C-101B-9397-08002B2CF9AE}" pid="4" name="ICV">
    <vt:lpwstr>EB78875A0056467B966AE75F2C196ECB_12</vt:lpwstr>
  </property>
</Properties>
</file>