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3F6A" w:rsidRPr="00AF3F6A" w:rsidRDefault="00AF3F6A" w:rsidP="00AF3F6A">
      <w:pPr>
        <w:jc w:val="center"/>
        <w:rPr>
          <w:rFonts w:hint="eastAsia"/>
          <w:b/>
          <w:sz w:val="52"/>
          <w:szCs w:val="52"/>
        </w:rPr>
      </w:pPr>
      <w:r w:rsidRPr="00AF3F6A">
        <w:rPr>
          <w:rFonts w:hint="eastAsia"/>
          <w:b/>
          <w:sz w:val="52"/>
          <w:szCs w:val="52"/>
        </w:rPr>
        <w:t>竞价须知</w:t>
      </w:r>
    </w:p>
    <w:p w:rsidR="008F3097" w:rsidRPr="00AF3F6A" w:rsidRDefault="00AF3F6A">
      <w:pPr>
        <w:rPr>
          <w:sz w:val="32"/>
          <w:szCs w:val="32"/>
        </w:rPr>
      </w:pPr>
      <w:r w:rsidRPr="00AF3F6A">
        <w:rPr>
          <w:rFonts w:hint="eastAsia"/>
          <w:sz w:val="32"/>
          <w:szCs w:val="32"/>
        </w:rPr>
        <w:t>1</w:t>
      </w:r>
      <w:r w:rsidRPr="00AF3F6A">
        <w:rPr>
          <w:rFonts w:hint="eastAsia"/>
          <w:sz w:val="32"/>
          <w:szCs w:val="32"/>
        </w:rPr>
        <w:t>、供应商必须具有独立法人资格，年检合格有效并加载统一社会信用代码的营业执照。提供</w:t>
      </w:r>
      <w:r w:rsidRPr="00AF3F6A">
        <w:rPr>
          <w:rFonts w:hint="eastAsia"/>
          <w:sz w:val="32"/>
          <w:szCs w:val="32"/>
        </w:rPr>
        <w:t>2025</w:t>
      </w:r>
      <w:r w:rsidRPr="00AF3F6A">
        <w:rPr>
          <w:rFonts w:hint="eastAsia"/>
          <w:sz w:val="32"/>
          <w:szCs w:val="32"/>
        </w:rPr>
        <w:t>年</w:t>
      </w:r>
      <w:r w:rsidRPr="00AF3F6A">
        <w:rPr>
          <w:rFonts w:hint="eastAsia"/>
          <w:sz w:val="32"/>
          <w:szCs w:val="32"/>
        </w:rPr>
        <w:t>1</w:t>
      </w:r>
      <w:r w:rsidRPr="00AF3F6A">
        <w:rPr>
          <w:rFonts w:hint="eastAsia"/>
          <w:sz w:val="32"/>
          <w:szCs w:val="32"/>
        </w:rPr>
        <w:t>月以来连续六个月依法缴纳税收的凭据</w:t>
      </w:r>
      <w:r w:rsidRPr="00AF3F6A">
        <w:rPr>
          <w:rFonts w:hint="eastAsia"/>
          <w:sz w:val="32"/>
          <w:szCs w:val="32"/>
        </w:rPr>
        <w:t>2</w:t>
      </w:r>
      <w:r w:rsidRPr="00AF3F6A">
        <w:rPr>
          <w:rFonts w:hint="eastAsia"/>
          <w:sz w:val="32"/>
          <w:szCs w:val="32"/>
        </w:rPr>
        <w:t>、竞价单位的营业执照的经营范围必须含有本项目所需的服务内容，且必须具有履行合同的设备和专业技术能力。并向采购单位提供资质及服务能力，所有材料加盖公章并送至采购单位联系人处</w:t>
      </w:r>
      <w:r w:rsidRPr="00AF3F6A">
        <w:rPr>
          <w:rFonts w:hint="eastAsia"/>
          <w:sz w:val="32"/>
          <w:szCs w:val="32"/>
        </w:rPr>
        <w:t>1</w:t>
      </w:r>
      <w:r w:rsidRPr="00AF3F6A">
        <w:rPr>
          <w:rFonts w:hint="eastAsia"/>
          <w:sz w:val="32"/>
          <w:szCs w:val="32"/>
        </w:rPr>
        <w:t>份。</w:t>
      </w:r>
      <w:r w:rsidRPr="00AF3F6A">
        <w:rPr>
          <w:rFonts w:hint="eastAsia"/>
          <w:sz w:val="32"/>
          <w:szCs w:val="32"/>
        </w:rPr>
        <w:t>3</w:t>
      </w:r>
      <w:r w:rsidRPr="00AF3F6A">
        <w:rPr>
          <w:rFonts w:hint="eastAsia"/>
          <w:sz w:val="32"/>
          <w:szCs w:val="32"/>
        </w:rPr>
        <w:t>、投标人应具有房屋安全检测资质证书</w:t>
      </w:r>
      <w:r w:rsidRPr="00AF3F6A">
        <w:rPr>
          <w:rFonts w:hint="eastAsia"/>
          <w:sz w:val="32"/>
          <w:szCs w:val="32"/>
        </w:rPr>
        <w:t>4</w:t>
      </w:r>
      <w:r w:rsidRPr="00AF3F6A">
        <w:rPr>
          <w:rFonts w:hint="eastAsia"/>
          <w:sz w:val="32"/>
          <w:szCs w:val="32"/>
        </w:rPr>
        <w:t>、供应商需在竞价截上日期前必须到我单位现场勘富测导，签订现场时察表并送交以上所需资料，否则报价无效。</w:t>
      </w:r>
      <w:r w:rsidRPr="00AF3F6A">
        <w:rPr>
          <w:rFonts w:hint="eastAsia"/>
          <w:sz w:val="32"/>
          <w:szCs w:val="32"/>
        </w:rPr>
        <w:t>5</w:t>
      </w:r>
      <w:r w:rsidRPr="00AF3F6A">
        <w:rPr>
          <w:rFonts w:hint="eastAsia"/>
          <w:sz w:val="32"/>
          <w:szCs w:val="32"/>
        </w:rPr>
        <w:t>、不具备资质参与竞价或没有现场勘察登记或报价明显低于成本价的供应商视为恶意竞争，采购人有权予以废标并重新开展竞价活动。</w:t>
      </w:r>
    </w:p>
    <w:sectPr w:rsidR="008F3097" w:rsidRPr="00AF3F6A" w:rsidSect="008F309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F3F6A"/>
    <w:rsid w:val="008F3097"/>
    <w:rsid w:val="00AF3F6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309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Words>
  <Characters>246</Characters>
  <Application>Microsoft Office Word</Application>
  <DocSecurity>0</DocSecurity>
  <Lines>2</Lines>
  <Paragraphs>1</Paragraphs>
  <ScaleCrop>false</ScaleCrop>
  <Company/>
  <LinksUpToDate>false</LinksUpToDate>
  <CharactersWithSpaces>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2026-08-11T08:33:00Z</dcterms:created>
  <dcterms:modified xsi:type="dcterms:W3CDTF">2026-08-11T08:34:00Z</dcterms:modified>
</cp:coreProperties>
</file>