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32A" w:rsidRDefault="00F67AB2">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驻马店市中心血站遴选</w:t>
      </w:r>
      <w:r w:rsidR="00524522">
        <w:rPr>
          <w:rFonts w:ascii="方正小标宋简体" w:eastAsia="方正小标宋简体" w:hAnsi="方正小标宋简体" w:cs="方正小标宋简体" w:hint="eastAsia"/>
          <w:sz w:val="44"/>
          <w:szCs w:val="44"/>
        </w:rPr>
        <w:t>咨询</w:t>
      </w:r>
      <w:r>
        <w:rPr>
          <w:rFonts w:ascii="方正小标宋简体" w:eastAsia="方正小标宋简体" w:hAnsi="方正小标宋简体" w:cs="方正小标宋简体" w:hint="eastAsia"/>
          <w:sz w:val="44"/>
          <w:szCs w:val="44"/>
        </w:rPr>
        <w:t>服务公司项目</w:t>
      </w:r>
    </w:p>
    <w:p w:rsidR="009C532A" w:rsidRDefault="003E44DA">
      <w:pPr>
        <w:jc w:val="center"/>
        <w:rPr>
          <w:rFonts w:ascii="仿宋" w:eastAsia="仿宋" w:hAnsi="仿宋" w:cs="仿宋"/>
          <w:sz w:val="32"/>
          <w:szCs w:val="32"/>
        </w:rPr>
      </w:pPr>
      <w:r>
        <w:rPr>
          <w:rFonts w:ascii="方正小标宋简体" w:eastAsia="方正小标宋简体" w:hAnsi="方正小标宋简体" w:cs="方正小标宋简体" w:hint="eastAsia"/>
          <w:sz w:val="44"/>
          <w:szCs w:val="44"/>
        </w:rPr>
        <w:t>竞价要求</w:t>
      </w:r>
    </w:p>
    <w:p w:rsidR="009C532A" w:rsidRDefault="009C532A">
      <w:pPr>
        <w:pStyle w:val="a0"/>
        <w:ind w:firstLineChars="200" w:firstLine="640"/>
        <w:rPr>
          <w:rFonts w:ascii="仿宋" w:eastAsia="仿宋" w:hAnsi="仿宋" w:cs="仿宋"/>
          <w:sz w:val="32"/>
          <w:szCs w:val="32"/>
        </w:rPr>
      </w:pPr>
    </w:p>
    <w:p w:rsidR="009C532A" w:rsidRDefault="00F67AB2" w:rsidP="003E44DA">
      <w:pPr>
        <w:pStyle w:val="a0"/>
        <w:ind w:firstLineChars="200" w:firstLine="640"/>
        <w:rPr>
          <w:rFonts w:ascii="仿宋" w:eastAsia="仿宋" w:hAnsi="仿宋" w:cs="仿宋"/>
          <w:kern w:val="0"/>
          <w:sz w:val="32"/>
          <w:szCs w:val="32"/>
          <w:u w:val="single"/>
        </w:rPr>
      </w:pPr>
      <w:r>
        <w:rPr>
          <w:rFonts w:ascii="仿宋" w:eastAsia="仿宋" w:hAnsi="仿宋" w:cs="仿宋" w:hint="eastAsia"/>
          <w:sz w:val="32"/>
          <w:szCs w:val="32"/>
        </w:rPr>
        <w:t>一、</w:t>
      </w:r>
      <w:r>
        <w:rPr>
          <w:rFonts w:ascii="仿宋" w:eastAsia="仿宋" w:hAnsi="仿宋" w:cs="仿宋" w:hint="eastAsia"/>
          <w:kern w:val="0"/>
          <w:sz w:val="32"/>
          <w:szCs w:val="32"/>
        </w:rPr>
        <w:t>项目名称：</w:t>
      </w:r>
      <w:r>
        <w:rPr>
          <w:rFonts w:ascii="仿宋" w:eastAsia="仿宋" w:hAnsi="仿宋" w:cs="仿宋" w:hint="eastAsia"/>
          <w:sz w:val="32"/>
          <w:szCs w:val="32"/>
        </w:rPr>
        <w:t>驻马店市中心血站血液安全保障建设项目遴选咨询服务公司项目</w:t>
      </w:r>
    </w:p>
    <w:p w:rsidR="009C532A" w:rsidRDefault="003E44DA">
      <w:pPr>
        <w:spacing w:line="360" w:lineRule="auto"/>
        <w:ind w:firstLineChars="200" w:firstLine="640"/>
        <w:jc w:val="left"/>
        <w:rPr>
          <w:rFonts w:ascii="仿宋" w:eastAsia="仿宋" w:hAnsi="仿宋" w:cs="仿宋"/>
          <w:kern w:val="0"/>
          <w:sz w:val="32"/>
          <w:szCs w:val="32"/>
          <w:u w:val="single"/>
        </w:rPr>
      </w:pPr>
      <w:r>
        <w:rPr>
          <w:rFonts w:ascii="仿宋" w:eastAsia="仿宋" w:hAnsi="仿宋" w:cs="仿宋" w:hint="eastAsia"/>
          <w:kern w:val="0"/>
          <w:sz w:val="32"/>
          <w:szCs w:val="32"/>
        </w:rPr>
        <w:t>二</w:t>
      </w:r>
      <w:r w:rsidR="00F67AB2">
        <w:rPr>
          <w:rFonts w:ascii="仿宋" w:eastAsia="仿宋" w:hAnsi="仿宋" w:cs="仿宋" w:hint="eastAsia"/>
          <w:kern w:val="0"/>
          <w:sz w:val="32"/>
          <w:szCs w:val="32"/>
        </w:rPr>
        <w:t>、项目说明：</w:t>
      </w:r>
      <w:r w:rsidR="00F67AB2">
        <w:rPr>
          <w:rFonts w:ascii="仿宋" w:eastAsia="仿宋" w:hAnsi="仿宋" w:cs="仿宋" w:hint="eastAsia"/>
          <w:sz w:val="32"/>
          <w:szCs w:val="32"/>
        </w:rPr>
        <w:t>驻马店市中心血站血液安全保障建设项目</w:t>
      </w:r>
      <w:r w:rsidR="00F67AB2">
        <w:rPr>
          <w:rFonts w:ascii="仿宋" w:eastAsia="仿宋" w:hAnsi="仿宋" w:cs="仿宋" w:hint="eastAsia"/>
          <w:kern w:val="0"/>
          <w:sz w:val="32"/>
          <w:szCs w:val="32"/>
        </w:rPr>
        <w:t>，涵盖实施采供血关键设备设施采购、血液质量安全、后勤保障及配套系统建设，拟实施采供血全流程及后勤保障等34项130台/个/套关键设备更新换代，预算投资6260.00万元。主要服务内容：为</w:t>
      </w:r>
      <w:r w:rsidR="00F67AB2">
        <w:rPr>
          <w:rFonts w:ascii="仿宋" w:eastAsia="仿宋" w:hAnsi="仿宋" w:cs="仿宋" w:hint="eastAsia"/>
          <w:sz w:val="32"/>
          <w:szCs w:val="32"/>
        </w:rPr>
        <w:t>血液安全保障建设项目提供</w:t>
      </w:r>
      <w:r w:rsidR="00F67AB2">
        <w:rPr>
          <w:rFonts w:ascii="仿宋" w:eastAsia="仿宋" w:hAnsi="仿宋" w:cs="仿宋" w:hint="eastAsia"/>
          <w:kern w:val="0"/>
          <w:sz w:val="32"/>
          <w:szCs w:val="32"/>
        </w:rPr>
        <w:t>项目建议书、可行性研究报告、初步设计及概算、项目资金申报报告编制咨询服务，为项目投资决策提供法定依据。</w:t>
      </w:r>
    </w:p>
    <w:p w:rsidR="009C532A" w:rsidRDefault="003E44DA">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三、</w:t>
      </w:r>
      <w:r w:rsidR="00F67AB2">
        <w:rPr>
          <w:rFonts w:ascii="仿宋" w:eastAsia="仿宋" w:hAnsi="仿宋" w:cs="仿宋" w:hint="eastAsia"/>
          <w:kern w:val="0"/>
          <w:sz w:val="32"/>
          <w:szCs w:val="32"/>
        </w:rPr>
        <w:t>资质要求：</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1.参与竞价单位具备《中华人民共和国政府采购法》第二十二条规定的条件并提供有效营业执照。</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2.须具有良好的商业信誉和健全的财务会计制度，须提供2024年度或2025</w:t>
      </w:r>
      <w:bookmarkStart w:id="0" w:name="_GoBack"/>
      <w:bookmarkEnd w:id="0"/>
      <w:r>
        <w:rPr>
          <w:rFonts w:ascii="仿宋" w:eastAsia="仿宋" w:hAnsi="仿宋" w:cs="仿宋" w:hint="eastAsia"/>
          <w:kern w:val="0"/>
          <w:sz w:val="32"/>
          <w:szCs w:val="32"/>
        </w:rPr>
        <w:t>年度的经第三方审计机构出具的审计报告或其基本户开户银行出具的资信证明。</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3.具有工程咨询单位甲级咨询资质。</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4.参加政府采购活动近三年内，在经营活动中没有重大违法记录，提供查询记录（“信用中国”及“中国政府采购网”查询</w:t>
      </w:r>
      <w:r>
        <w:rPr>
          <w:rFonts w:ascii="仿宋" w:eastAsia="仿宋" w:hAnsi="仿宋" w:cs="仿宋" w:hint="eastAsia"/>
          <w:kern w:val="0"/>
          <w:sz w:val="32"/>
          <w:szCs w:val="32"/>
        </w:rPr>
        <w:lastRenderedPageBreak/>
        <w:t>记录。</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5.投标人须具有依法缴纳税收和社会保障资金的良好记录，提供近六个月其中一个月的依法缴纳税收和社会保障资金的证明资料。</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6.本项目不接受联合体竞标。</w:t>
      </w:r>
    </w:p>
    <w:p w:rsidR="009C532A" w:rsidRDefault="003E44DA">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四</w:t>
      </w:r>
      <w:r w:rsidR="00F67AB2">
        <w:rPr>
          <w:rFonts w:ascii="仿宋" w:eastAsia="仿宋" w:hAnsi="仿宋" w:cs="仿宋" w:hint="eastAsia"/>
          <w:kern w:val="0"/>
          <w:sz w:val="32"/>
          <w:szCs w:val="32"/>
        </w:rPr>
        <w:t>、项目技术要求</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1.熟悉国家有关投资专项政策，积极做好项目谋划包装和可研报告编制，确保达到项目申报要求，为单位项目建设提供入库咨询等相关业务。</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2.项目负责人须具备注册咨询工程师（投资）执业资格，或一级注册建筑师、一级注册结构工程师资格，证书注册于本单位，提供近3个月社保缴纳证明；</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3.专业性要求：报告编制严格贴合采供血机构行业特性，符合国家关于血液质量安全规范标准要求，数据精准、论证充分、结论客观。</w:t>
      </w:r>
    </w:p>
    <w:p w:rsidR="009C532A" w:rsidRDefault="00F67AB2">
      <w:pPr>
        <w:pStyle w:val="a0"/>
        <w:ind w:firstLineChars="200" w:firstLine="640"/>
        <w:rPr>
          <w:rFonts w:ascii="仿宋" w:eastAsia="仿宋" w:hAnsi="仿宋" w:cs="仿宋"/>
          <w:kern w:val="0"/>
          <w:sz w:val="32"/>
          <w:szCs w:val="32"/>
        </w:rPr>
      </w:pPr>
      <w:r>
        <w:rPr>
          <w:rFonts w:ascii="仿宋" w:eastAsia="仿宋" w:hAnsi="仿宋" w:cs="仿宋" w:hint="eastAsia"/>
          <w:kern w:val="0"/>
          <w:sz w:val="32"/>
          <w:szCs w:val="32"/>
        </w:rPr>
        <w:t>4.合规责任要求：供应商对报告真实性、合法性、合规性全权负责，若因报告编制失误、数据错误等原因，须无偿整改并承担全部责任与损失。</w:t>
      </w:r>
    </w:p>
    <w:p w:rsidR="009C532A" w:rsidRDefault="00F67AB2">
      <w:pPr>
        <w:spacing w:line="360" w:lineRule="auto"/>
        <w:ind w:firstLineChars="200" w:firstLine="640"/>
        <w:jc w:val="left"/>
      </w:pPr>
      <w:r>
        <w:rPr>
          <w:rFonts w:ascii="仿宋" w:eastAsia="仿宋" w:hAnsi="仿宋" w:cs="仿宋" w:hint="eastAsia"/>
          <w:kern w:val="0"/>
          <w:sz w:val="32"/>
          <w:szCs w:val="32"/>
        </w:rPr>
        <w:t>5.保密要求：对项目单位内部数据、场地资料、建设方案、投资数据等涉密信息严格保密，不得外泄、不得用于其他商业用途。</w:t>
      </w:r>
    </w:p>
    <w:p w:rsidR="009C532A" w:rsidRDefault="003E44DA">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五</w:t>
      </w:r>
      <w:r w:rsidR="00F67AB2">
        <w:rPr>
          <w:rFonts w:ascii="仿宋" w:eastAsia="仿宋" w:hAnsi="仿宋" w:cs="仿宋" w:hint="eastAsia"/>
          <w:kern w:val="0"/>
          <w:sz w:val="32"/>
          <w:szCs w:val="32"/>
        </w:rPr>
        <w:t>、商务要求</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lastRenderedPageBreak/>
        <w:t>1.全程服务要求：服务周期内全程对接采购人，免费提供报告修改、答疑、资料补充等全部配套服务，直至任务完成。</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2.有投标意向的供应商需在竞价公告发出后进行现场沟通，了解项目详细服务需求，并提交方案，方可参与竞价，不具备资质、无相关证明材料、无现场实地勘察参与竞标或报价明显低于成本的供应商视为恶劣竞争，采购人有权废标并重新开展竞价活动，同时将上报政府采购监督部门并追究相关责任予以处罚。</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3.参与竞价的代理机构应当知悉并认同以下约定：（1）非合理区间的竞价将不被接受；（2）最低价不是确认中标的唯一因素。</w:t>
      </w:r>
    </w:p>
    <w:p w:rsidR="009C532A" w:rsidRDefault="00F67AB2">
      <w:pPr>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4.付款条件、时间及比例：完成可行性研究报告编制等并报送审核通过3个月内100%付款，或由双方协商约定。</w:t>
      </w:r>
    </w:p>
    <w:p w:rsidR="009C532A" w:rsidRDefault="009C532A">
      <w:pPr>
        <w:spacing w:line="360" w:lineRule="auto"/>
        <w:ind w:leftChars="304" w:left="4478" w:hangingChars="1200" w:hanging="3840"/>
        <w:jc w:val="left"/>
        <w:rPr>
          <w:rFonts w:ascii="仿宋" w:eastAsia="仿宋" w:hAnsi="仿宋" w:cs="仿宋"/>
          <w:kern w:val="0"/>
          <w:sz w:val="32"/>
          <w:szCs w:val="32"/>
        </w:rPr>
      </w:pPr>
    </w:p>
    <w:p w:rsidR="009C532A" w:rsidRDefault="009C532A">
      <w:pPr>
        <w:pStyle w:val="2"/>
      </w:pPr>
    </w:p>
    <w:sectPr w:rsidR="009C532A" w:rsidSect="009C532A">
      <w:pgSz w:w="11906" w:h="16838"/>
      <w:pgMar w:top="1440" w:right="1463" w:bottom="1440" w:left="151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F91" w:rsidRDefault="00752F91" w:rsidP="003E44DA">
      <w:r>
        <w:separator/>
      </w:r>
    </w:p>
  </w:endnote>
  <w:endnote w:type="continuationSeparator" w:id="1">
    <w:p w:rsidR="00752F91" w:rsidRDefault="00752F91" w:rsidP="003E44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Arial Unicode MS"/>
    <w:charset w:val="86"/>
    <w:family w:val="modern"/>
    <w:pitch w:val="default"/>
    <w:sig w:usb0="00000000" w:usb1="080E0000" w:usb2="00000000" w:usb3="00000000" w:csb0="00040000"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F91" w:rsidRDefault="00752F91" w:rsidP="003E44DA">
      <w:r>
        <w:separator/>
      </w:r>
    </w:p>
  </w:footnote>
  <w:footnote w:type="continuationSeparator" w:id="1">
    <w:p w:rsidR="00752F91" w:rsidRDefault="00752F91" w:rsidP="003E44D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TNjYjJiZTQzMWZkYzkzMDY4MGMwODg2MmJjNWNiMjQifQ=="/>
  </w:docVars>
  <w:rsids>
    <w:rsidRoot w:val="4948794F"/>
    <w:rsid w:val="00093C7F"/>
    <w:rsid w:val="00141432"/>
    <w:rsid w:val="00215B57"/>
    <w:rsid w:val="003019F6"/>
    <w:rsid w:val="0030541B"/>
    <w:rsid w:val="003E44DA"/>
    <w:rsid w:val="0048174C"/>
    <w:rsid w:val="004F711F"/>
    <w:rsid w:val="00524522"/>
    <w:rsid w:val="00752F91"/>
    <w:rsid w:val="00772F97"/>
    <w:rsid w:val="00844180"/>
    <w:rsid w:val="0091137E"/>
    <w:rsid w:val="009C532A"/>
    <w:rsid w:val="00D464D7"/>
    <w:rsid w:val="00DE50CC"/>
    <w:rsid w:val="00F67AB2"/>
    <w:rsid w:val="00FF4D38"/>
    <w:rsid w:val="01FC791F"/>
    <w:rsid w:val="03805CC0"/>
    <w:rsid w:val="04153B8C"/>
    <w:rsid w:val="046B47BF"/>
    <w:rsid w:val="048900BC"/>
    <w:rsid w:val="059027D0"/>
    <w:rsid w:val="05D67331"/>
    <w:rsid w:val="062560ED"/>
    <w:rsid w:val="062E0F1B"/>
    <w:rsid w:val="0ACA0B50"/>
    <w:rsid w:val="11571C59"/>
    <w:rsid w:val="13AD3D61"/>
    <w:rsid w:val="16085872"/>
    <w:rsid w:val="18A54590"/>
    <w:rsid w:val="196F567B"/>
    <w:rsid w:val="201115E5"/>
    <w:rsid w:val="20120B0E"/>
    <w:rsid w:val="208B0A2D"/>
    <w:rsid w:val="20AC4867"/>
    <w:rsid w:val="210D3CD7"/>
    <w:rsid w:val="21BE43AB"/>
    <w:rsid w:val="22CE6A2E"/>
    <w:rsid w:val="22FF181D"/>
    <w:rsid w:val="2572277A"/>
    <w:rsid w:val="293D2058"/>
    <w:rsid w:val="2A24242F"/>
    <w:rsid w:val="2EE11112"/>
    <w:rsid w:val="33D97E69"/>
    <w:rsid w:val="374446F2"/>
    <w:rsid w:val="3A831F70"/>
    <w:rsid w:val="3AFF6407"/>
    <w:rsid w:val="3BF865ED"/>
    <w:rsid w:val="3C506440"/>
    <w:rsid w:val="3DC239AC"/>
    <w:rsid w:val="405342D0"/>
    <w:rsid w:val="461C2221"/>
    <w:rsid w:val="462C02CC"/>
    <w:rsid w:val="4693012C"/>
    <w:rsid w:val="48A44149"/>
    <w:rsid w:val="4948794F"/>
    <w:rsid w:val="4B356E93"/>
    <w:rsid w:val="4F061DBB"/>
    <w:rsid w:val="4FC109A1"/>
    <w:rsid w:val="50AC4ED0"/>
    <w:rsid w:val="566D14D9"/>
    <w:rsid w:val="57256D9D"/>
    <w:rsid w:val="5AF5669D"/>
    <w:rsid w:val="60137CAB"/>
    <w:rsid w:val="60806DF2"/>
    <w:rsid w:val="64A9629C"/>
    <w:rsid w:val="680E175C"/>
    <w:rsid w:val="694B7418"/>
    <w:rsid w:val="6A8F73ED"/>
    <w:rsid w:val="6AD300F0"/>
    <w:rsid w:val="6F854425"/>
    <w:rsid w:val="738E4937"/>
    <w:rsid w:val="74C9464C"/>
    <w:rsid w:val="74CE13B1"/>
    <w:rsid w:val="775F3BFF"/>
    <w:rsid w:val="7A4C59E5"/>
    <w:rsid w:val="7D8F5A05"/>
    <w:rsid w:val="7E2F5240"/>
    <w:rsid w:val="7ED64BF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uiPriority="99" w:unhideWhenUsed="1" w:qFormat="1"/>
    <w:lsdException w:name="Subtitle" w:qFormat="1"/>
    <w:lsdException w:name="Body Text First Indent" w:uiPriority="99"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C532A"/>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2"/>
    <w:uiPriority w:val="99"/>
    <w:unhideWhenUsed/>
    <w:qFormat/>
    <w:rsid w:val="009C532A"/>
    <w:pPr>
      <w:spacing w:after="120"/>
    </w:pPr>
  </w:style>
  <w:style w:type="paragraph" w:styleId="2">
    <w:name w:val="Body Text 2"/>
    <w:basedOn w:val="a"/>
    <w:next w:val="a0"/>
    <w:qFormat/>
    <w:rsid w:val="009C532A"/>
    <w:pPr>
      <w:spacing w:after="120" w:line="480" w:lineRule="auto"/>
      <w:ind w:firstLineChars="200" w:firstLine="560"/>
    </w:pPr>
    <w:rPr>
      <w:rFonts w:ascii="Calibri" w:eastAsia="仿宋_GB2312" w:hAnsi="Calibri"/>
      <w:sz w:val="28"/>
    </w:rPr>
  </w:style>
  <w:style w:type="paragraph" w:styleId="a4">
    <w:name w:val="Balloon Text"/>
    <w:basedOn w:val="a"/>
    <w:link w:val="Char"/>
    <w:qFormat/>
    <w:rsid w:val="009C532A"/>
    <w:rPr>
      <w:sz w:val="18"/>
      <w:szCs w:val="18"/>
    </w:rPr>
  </w:style>
  <w:style w:type="paragraph" w:styleId="a5">
    <w:name w:val="footer"/>
    <w:basedOn w:val="a"/>
    <w:link w:val="Char0"/>
    <w:qFormat/>
    <w:rsid w:val="009C532A"/>
    <w:pPr>
      <w:tabs>
        <w:tab w:val="center" w:pos="4153"/>
        <w:tab w:val="right" w:pos="8306"/>
      </w:tabs>
      <w:snapToGrid w:val="0"/>
      <w:jc w:val="left"/>
    </w:pPr>
    <w:rPr>
      <w:sz w:val="18"/>
      <w:szCs w:val="18"/>
    </w:rPr>
  </w:style>
  <w:style w:type="paragraph" w:styleId="a6">
    <w:name w:val="header"/>
    <w:basedOn w:val="a"/>
    <w:link w:val="Char1"/>
    <w:qFormat/>
    <w:rsid w:val="009C532A"/>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9C532A"/>
    <w:pPr>
      <w:widowControl/>
      <w:spacing w:before="100" w:beforeAutospacing="1" w:after="100" w:afterAutospacing="1"/>
      <w:jc w:val="left"/>
    </w:pPr>
    <w:rPr>
      <w:rFonts w:ascii="宋体" w:eastAsia="宋体" w:hAnsi="宋体" w:cs="宋体"/>
      <w:kern w:val="0"/>
      <w:sz w:val="24"/>
    </w:rPr>
  </w:style>
  <w:style w:type="paragraph" w:styleId="a8">
    <w:name w:val="Body Text First Indent"/>
    <w:basedOn w:val="a0"/>
    <w:uiPriority w:val="99"/>
    <w:qFormat/>
    <w:rsid w:val="009C532A"/>
    <w:pPr>
      <w:ind w:firstLineChars="200" w:firstLine="420"/>
    </w:pPr>
    <w:rPr>
      <w:rFonts w:ascii="Times New Roman" w:eastAsia="宋体" w:hAnsi="Times New Roman" w:cs="Times New Roman"/>
      <w:sz w:val="32"/>
      <w:szCs w:val="20"/>
    </w:rPr>
  </w:style>
  <w:style w:type="character" w:customStyle="1" w:styleId="Char1">
    <w:name w:val="页眉 Char"/>
    <w:basedOn w:val="a1"/>
    <w:link w:val="a6"/>
    <w:qFormat/>
    <w:rsid w:val="009C532A"/>
    <w:rPr>
      <w:rFonts w:asciiTheme="minorHAnsi" w:eastAsiaTheme="minorEastAsia" w:hAnsiTheme="minorHAnsi" w:cstheme="minorBidi"/>
      <w:kern w:val="2"/>
      <w:sz w:val="18"/>
      <w:szCs w:val="18"/>
    </w:rPr>
  </w:style>
  <w:style w:type="character" w:customStyle="1" w:styleId="Char0">
    <w:name w:val="页脚 Char"/>
    <w:basedOn w:val="a1"/>
    <w:link w:val="a5"/>
    <w:qFormat/>
    <w:rsid w:val="009C532A"/>
    <w:rPr>
      <w:rFonts w:asciiTheme="minorHAnsi" w:eastAsiaTheme="minorEastAsia" w:hAnsiTheme="minorHAnsi" w:cstheme="minorBidi"/>
      <w:kern w:val="2"/>
      <w:sz w:val="18"/>
      <w:szCs w:val="18"/>
    </w:rPr>
  </w:style>
  <w:style w:type="character" w:customStyle="1" w:styleId="Char">
    <w:name w:val="批注框文本 Char"/>
    <w:basedOn w:val="a1"/>
    <w:link w:val="a4"/>
    <w:qFormat/>
    <w:rsid w:val="009C532A"/>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173</Words>
  <Characters>988</Characters>
  <Application>Microsoft Office Word</Application>
  <DocSecurity>0</DocSecurity>
  <Lines>8</Lines>
  <Paragraphs>2</Paragraphs>
  <ScaleCrop>false</ScaleCrop>
  <Company>微软中国</Company>
  <LinksUpToDate>false</LinksUpToDate>
  <CharactersWithSpaces>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驻马店市中医院招标办</dc:creator>
  <cp:lastModifiedBy>Windows User</cp:lastModifiedBy>
  <cp:revision>6</cp:revision>
  <cp:lastPrinted>2023-08-18T08:15:00Z</cp:lastPrinted>
  <dcterms:created xsi:type="dcterms:W3CDTF">2023-07-27T08:57:00Z</dcterms:created>
  <dcterms:modified xsi:type="dcterms:W3CDTF">2026-07-30T08:16:00Z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F648D61D655F4810ABC81F9E0330674B_13</vt:lpwstr>
  </property>
  <property fmtid="{D5CDD505-2E9C-101B-9397-08002B2CF9AE}" pid="4" name="KSOTemplateDocerSaveRecord">
    <vt:lpwstr>eyJoZGlkIjoiOGM4N2RmNTc1YzBhOTM4YjNjYWFhNzBjZDc0ZDdmNTUiLCJ1c2VySWQiOiI4MDIxODk3MTMifQ==</vt:lpwstr>
  </property>
</Properties>
</file>