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0E37E">
      <w:pPr>
        <w:spacing w:line="360" w:lineRule="auto"/>
        <w:jc w:val="center"/>
        <w:rPr>
          <w:rFonts w:ascii="宋体" w:hAnsi="宋体" w:cs="宋体"/>
          <w:b/>
          <w:bCs/>
          <w:sz w:val="40"/>
          <w:szCs w:val="48"/>
        </w:rPr>
      </w:pPr>
      <w:r>
        <w:rPr>
          <w:rFonts w:hint="eastAsia" w:ascii="宋体" w:hAnsi="宋体" w:cs="宋体"/>
          <w:b/>
          <w:bCs/>
          <w:sz w:val="40"/>
          <w:szCs w:val="48"/>
        </w:rPr>
        <w:t>服务招标（采购）需求</w:t>
      </w:r>
    </w:p>
    <w:p w14:paraId="268CA3B4">
      <w:pPr>
        <w:pStyle w:val="2"/>
        <w:ind w:firstLine="200"/>
      </w:pPr>
    </w:p>
    <w:p w14:paraId="4373331D">
      <w:pPr>
        <w:spacing w:line="360" w:lineRule="auto"/>
        <w:jc w:val="left"/>
        <w:rPr>
          <w:rFonts w:ascii="宋体" w:hAnsi="宋体" w:cs="宋体"/>
          <w:sz w:val="32"/>
          <w:szCs w:val="40"/>
          <w:u w:val="single"/>
        </w:rPr>
      </w:pPr>
      <w:r>
        <w:rPr>
          <w:rFonts w:hint="eastAsia" w:ascii="宋体" w:hAnsi="宋体" w:cs="宋体"/>
          <w:b/>
          <w:bCs/>
          <w:sz w:val="32"/>
          <w:szCs w:val="40"/>
        </w:rPr>
        <w:t>一、项目名称：</w:t>
      </w:r>
      <w:r>
        <w:rPr>
          <w:rFonts w:hint="eastAsia" w:ascii="宋体" w:hAnsi="宋体" w:cs="宋体"/>
          <w:sz w:val="32"/>
          <w:szCs w:val="32"/>
          <w:u w:val="single"/>
        </w:rPr>
        <w:t>泌阳县</w:t>
      </w:r>
      <w:r>
        <w:rPr>
          <w:rFonts w:hint="eastAsia" w:ascii="宋体" w:hAnsi="宋体" w:cs="宋体"/>
          <w:sz w:val="32"/>
          <w:szCs w:val="32"/>
          <w:u w:val="single"/>
          <w:lang w:val="en-US" w:eastAsia="zh-CN"/>
        </w:rPr>
        <w:t>华山灌区(一批)续建配套与节水改造工程临时占地复耕项目</w:t>
      </w:r>
    </w:p>
    <w:p w14:paraId="3455BE24">
      <w:pPr>
        <w:spacing w:line="360" w:lineRule="auto"/>
        <w:jc w:val="left"/>
        <w:rPr>
          <w:rFonts w:ascii="宋体" w:hAnsi="宋体" w:cs="宋体"/>
          <w:sz w:val="32"/>
          <w:szCs w:val="40"/>
          <w:u w:val="single"/>
        </w:rPr>
      </w:pPr>
      <w:r>
        <w:rPr>
          <w:rFonts w:hint="eastAsia" w:ascii="宋体" w:hAnsi="宋体" w:cs="宋体"/>
          <w:b/>
          <w:bCs/>
          <w:sz w:val="32"/>
          <w:szCs w:val="40"/>
        </w:rPr>
        <w:t>二、资金来源：</w:t>
      </w:r>
      <w:r>
        <w:rPr>
          <w:rFonts w:hint="eastAsia" w:ascii="宋体" w:hAnsi="宋体" w:cs="宋体"/>
          <w:sz w:val="32"/>
          <w:szCs w:val="40"/>
          <w:u w:val="single"/>
        </w:rPr>
        <w:t xml:space="preserve"> 财政资金</w:t>
      </w:r>
    </w:p>
    <w:p w14:paraId="6A399F53">
      <w:pPr>
        <w:spacing w:line="360" w:lineRule="auto"/>
        <w:jc w:val="left"/>
        <w:rPr>
          <w:rFonts w:ascii="宋体" w:hAnsi="宋体" w:cs="宋体"/>
          <w:b/>
          <w:bCs/>
          <w:sz w:val="32"/>
          <w:szCs w:val="40"/>
          <w:u w:val="single"/>
        </w:rPr>
      </w:pPr>
      <w:r>
        <w:rPr>
          <w:rFonts w:hint="eastAsia" w:ascii="宋体" w:hAnsi="宋体" w:cs="宋体"/>
          <w:b/>
          <w:bCs/>
          <w:sz w:val="32"/>
          <w:szCs w:val="40"/>
        </w:rPr>
        <w:t>三、网上竞价最高限额：</w:t>
      </w:r>
      <w:r>
        <w:rPr>
          <w:rFonts w:hint="eastAsia" w:ascii="宋体" w:hAnsi="宋体" w:cs="宋体"/>
          <w:b/>
          <w:bCs/>
          <w:sz w:val="32"/>
          <w:szCs w:val="40"/>
          <w:lang w:val="en-US" w:eastAsia="zh-CN"/>
        </w:rPr>
        <w:t>36.42万元</w:t>
      </w:r>
    </w:p>
    <w:p w14:paraId="0329B577">
      <w:pPr>
        <w:spacing w:line="360" w:lineRule="auto"/>
        <w:jc w:val="left"/>
        <w:rPr>
          <w:rFonts w:ascii="宋体" w:hAnsi="宋体" w:cs="宋体"/>
          <w:b/>
          <w:bCs/>
          <w:sz w:val="32"/>
          <w:szCs w:val="40"/>
        </w:rPr>
      </w:pPr>
      <w:r>
        <w:rPr>
          <w:rFonts w:hint="eastAsia" w:ascii="宋体" w:hAnsi="宋体" w:cs="宋体"/>
          <w:b/>
          <w:bCs/>
          <w:sz w:val="32"/>
          <w:szCs w:val="40"/>
        </w:rPr>
        <w:t>四、技术需求(项目基本情况及工作内容、技术标准、质量要求，成果材料等)</w:t>
      </w:r>
    </w:p>
    <w:p w14:paraId="688E3C48">
      <w:pPr>
        <w:spacing w:line="580" w:lineRule="exact"/>
        <w:ind w:firstLine="640" w:firstLineChars="200"/>
        <w:rPr>
          <w:rFonts w:hint="default" w:ascii="宋体" w:hAnsi="宋体" w:eastAsia="宋体" w:cs="宋体"/>
          <w:sz w:val="32"/>
          <w:szCs w:val="32"/>
          <w:highlight w:val="yellow"/>
          <w:lang w:val="en-US" w:eastAsia="zh-CN"/>
        </w:rPr>
      </w:pPr>
      <w:r>
        <w:rPr>
          <w:rFonts w:hint="eastAsia" w:ascii="宋体" w:hAnsi="宋体" w:cs="宋体"/>
          <w:sz w:val="32"/>
          <w:szCs w:val="32"/>
        </w:rPr>
        <w:t>基本情况及</w:t>
      </w:r>
      <w:r>
        <w:rPr>
          <w:rFonts w:hint="eastAsia" w:ascii="宋体" w:hAnsi="宋体" w:cs="宋体"/>
          <w:sz w:val="32"/>
          <w:szCs w:val="32"/>
          <w:lang w:eastAsia="zh-CN"/>
        </w:rPr>
        <w:t>工作内容：泌阳县华山灌区续建配套与节水改造项目</w:t>
      </w:r>
      <w:r>
        <w:rPr>
          <w:rFonts w:hint="eastAsia" w:ascii="宋体" w:hAnsi="宋体" w:cs="宋体"/>
          <w:sz w:val="32"/>
          <w:szCs w:val="32"/>
          <w:lang w:val="en-US" w:eastAsia="zh-CN"/>
        </w:rPr>
        <w:t>(一批)施工任务完成后，对临时使用和占用的土地进行复垦，复垦后达到使用前标准，并对土壤进行松土恢复耕作层，复耕率达到100%。复垦面积121.4亩，涉及郭集镇龙台、刘庵、杨树岗、石子、柳树王、大苏庄。</w:t>
      </w:r>
    </w:p>
    <w:p w14:paraId="12B1CDCE">
      <w:pPr>
        <w:spacing w:line="360" w:lineRule="auto"/>
        <w:ind w:firstLine="640" w:firstLineChars="200"/>
        <w:jc w:val="left"/>
        <w:rPr>
          <w:rFonts w:ascii="宋体" w:hAnsi="宋体" w:cs="宋体"/>
          <w:sz w:val="32"/>
          <w:szCs w:val="32"/>
        </w:rPr>
      </w:pPr>
      <w:r>
        <w:rPr>
          <w:rFonts w:hint="eastAsia" w:ascii="宋体" w:hAnsi="宋体" w:cs="宋体"/>
          <w:sz w:val="32"/>
          <w:szCs w:val="32"/>
        </w:rPr>
        <w:t>技术个标准：符合国家现行技术规范、标准、规程</w:t>
      </w:r>
      <w:r>
        <w:rPr>
          <w:rFonts w:hint="eastAsia" w:ascii="宋体" w:hAnsi="宋体" w:cs="宋体"/>
          <w:sz w:val="32"/>
          <w:szCs w:val="32"/>
          <w:lang w:val="en-US" w:eastAsia="zh-CN"/>
        </w:rPr>
        <w:t>及设计</w:t>
      </w:r>
      <w:r>
        <w:rPr>
          <w:rFonts w:hint="eastAsia" w:ascii="宋体" w:hAnsi="宋体" w:cs="宋体"/>
          <w:sz w:val="32"/>
          <w:szCs w:val="32"/>
        </w:rPr>
        <w:t>要求。</w:t>
      </w:r>
    </w:p>
    <w:p w14:paraId="695ABF3B">
      <w:pPr>
        <w:spacing w:line="360" w:lineRule="auto"/>
        <w:ind w:firstLine="640" w:firstLineChars="200"/>
        <w:jc w:val="left"/>
        <w:rPr>
          <w:rFonts w:ascii="宋体" w:hAnsi="宋体" w:cs="宋体"/>
          <w:sz w:val="32"/>
          <w:szCs w:val="32"/>
        </w:rPr>
      </w:pPr>
      <w:r>
        <w:rPr>
          <w:rFonts w:hint="eastAsia" w:ascii="宋体" w:hAnsi="宋体" w:cs="宋体"/>
          <w:sz w:val="32"/>
          <w:szCs w:val="32"/>
        </w:rPr>
        <w:t xml:space="preserve">质量要求: 合格。 </w:t>
      </w:r>
    </w:p>
    <w:p w14:paraId="29716257">
      <w:pPr>
        <w:spacing w:line="360" w:lineRule="auto"/>
        <w:jc w:val="left"/>
        <w:rPr>
          <w:rFonts w:ascii="宋体" w:hAnsi="宋体" w:cs="宋体"/>
          <w:b/>
          <w:bCs/>
          <w:sz w:val="32"/>
          <w:szCs w:val="40"/>
        </w:rPr>
      </w:pPr>
      <w:r>
        <w:rPr>
          <w:rFonts w:hint="eastAsia" w:ascii="宋体" w:hAnsi="宋体" w:cs="宋体"/>
          <w:b/>
          <w:bCs/>
          <w:sz w:val="32"/>
          <w:szCs w:val="40"/>
        </w:rPr>
        <w:t>五、商务要求</w:t>
      </w:r>
    </w:p>
    <w:tbl>
      <w:tblPr>
        <w:tblStyle w:val="7"/>
        <w:tblW w:w="89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5"/>
        <w:gridCol w:w="6654"/>
      </w:tblGrid>
      <w:tr w14:paraId="6C29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95" w:type="dxa"/>
            <w:vAlign w:val="center"/>
          </w:tcPr>
          <w:p w14:paraId="57025FF5">
            <w:pPr>
              <w:spacing w:line="360" w:lineRule="auto"/>
              <w:jc w:val="center"/>
              <w:rPr>
                <w:rFonts w:ascii="宋体" w:hAnsi="宋体" w:cs="宋体"/>
                <w:sz w:val="30"/>
                <w:szCs w:val="30"/>
              </w:rPr>
            </w:pPr>
            <w:r>
              <w:rPr>
                <w:rFonts w:hint="eastAsia" w:ascii="宋体" w:hAnsi="宋体" w:cs="宋体"/>
                <w:sz w:val="30"/>
                <w:szCs w:val="30"/>
              </w:rPr>
              <w:t>服务期限</w:t>
            </w:r>
          </w:p>
        </w:tc>
        <w:tc>
          <w:tcPr>
            <w:tcW w:w="6654" w:type="dxa"/>
            <w:vAlign w:val="center"/>
          </w:tcPr>
          <w:p w14:paraId="34A8C902">
            <w:pPr>
              <w:spacing w:line="360" w:lineRule="auto"/>
              <w:rPr>
                <w:rFonts w:ascii="宋体" w:hAnsi="宋体" w:cs="宋体"/>
                <w:sz w:val="30"/>
                <w:szCs w:val="30"/>
              </w:rPr>
            </w:pPr>
            <w:r>
              <w:rPr>
                <w:rFonts w:hint="eastAsia" w:ascii="宋体" w:hAnsi="宋体" w:cs="宋体"/>
                <w:sz w:val="32"/>
                <w:szCs w:val="40"/>
              </w:rPr>
              <w:t xml:space="preserve">工期： </w:t>
            </w:r>
            <w:r>
              <w:rPr>
                <w:rFonts w:hint="eastAsia" w:ascii="宋体" w:hAnsi="宋体" w:cs="宋体"/>
                <w:sz w:val="32"/>
                <w:szCs w:val="40"/>
                <w:lang w:eastAsia="zh-CN"/>
              </w:rPr>
              <w:t>至工程竣工验收</w:t>
            </w:r>
            <w:r>
              <w:rPr>
                <w:rFonts w:hint="eastAsia" w:ascii="宋体" w:hAnsi="宋体" w:cs="宋体"/>
                <w:sz w:val="32"/>
                <w:szCs w:val="40"/>
              </w:rPr>
              <w:t>；</w:t>
            </w:r>
          </w:p>
        </w:tc>
      </w:tr>
      <w:tr w14:paraId="291A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295" w:type="dxa"/>
            <w:vAlign w:val="center"/>
          </w:tcPr>
          <w:p w14:paraId="2DC45C9C">
            <w:pPr>
              <w:spacing w:line="360" w:lineRule="auto"/>
              <w:ind w:firstLine="600" w:firstLineChars="200"/>
              <w:rPr>
                <w:rFonts w:ascii="宋体" w:hAnsi="宋体" w:cs="宋体"/>
                <w:sz w:val="30"/>
                <w:szCs w:val="30"/>
              </w:rPr>
            </w:pPr>
            <w:r>
              <w:rPr>
                <w:rFonts w:hint="eastAsia" w:ascii="宋体" w:hAnsi="宋体" w:cs="宋体"/>
                <w:sz w:val="30"/>
                <w:szCs w:val="30"/>
              </w:rPr>
              <w:t>承诺</w:t>
            </w:r>
          </w:p>
        </w:tc>
        <w:tc>
          <w:tcPr>
            <w:tcW w:w="6654" w:type="dxa"/>
            <w:vAlign w:val="center"/>
          </w:tcPr>
          <w:p w14:paraId="16FDCC2B">
            <w:pPr>
              <w:spacing w:line="360" w:lineRule="auto"/>
              <w:rPr>
                <w:rFonts w:ascii="宋体" w:hAnsi="宋体" w:cs="宋体"/>
                <w:sz w:val="30"/>
                <w:szCs w:val="30"/>
              </w:rPr>
            </w:pPr>
            <w:r>
              <w:rPr>
                <w:rFonts w:hint="eastAsia" w:ascii="宋体" w:hAnsi="宋体" w:cs="宋体"/>
                <w:sz w:val="30"/>
                <w:szCs w:val="30"/>
              </w:rPr>
              <w:t>竞价确认后的中标人须在签订合同后</w:t>
            </w:r>
            <w:r>
              <w:rPr>
                <w:rFonts w:hint="eastAsia" w:ascii="宋体" w:hAnsi="宋体" w:cs="宋体"/>
                <w:sz w:val="30"/>
                <w:szCs w:val="30"/>
                <w:lang w:val="en-US" w:eastAsia="zh-CN"/>
              </w:rPr>
              <w:t>3日内完成</w:t>
            </w:r>
            <w:r>
              <w:rPr>
                <w:rFonts w:hint="eastAsia" w:ascii="宋体" w:hAnsi="宋体" w:cs="宋体"/>
                <w:sz w:val="30"/>
                <w:szCs w:val="30"/>
              </w:rPr>
              <w:t>，出具书面承诺书并要求单位法定代表人签字或盖章并加盖单位公章，否则竞价无效，采购人有权拒签合同。</w:t>
            </w:r>
          </w:p>
        </w:tc>
      </w:tr>
      <w:tr w14:paraId="6057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3" w:hRule="atLeast"/>
        </w:trPr>
        <w:tc>
          <w:tcPr>
            <w:tcW w:w="2295" w:type="dxa"/>
            <w:vAlign w:val="center"/>
          </w:tcPr>
          <w:p w14:paraId="550CB823">
            <w:pPr>
              <w:spacing w:line="360" w:lineRule="auto"/>
              <w:jc w:val="center"/>
              <w:rPr>
                <w:rFonts w:ascii="宋体" w:hAnsi="宋体" w:cs="宋体"/>
                <w:sz w:val="30"/>
                <w:szCs w:val="30"/>
              </w:rPr>
            </w:pPr>
            <w:r>
              <w:rPr>
                <w:rFonts w:hint="eastAsia" w:ascii="宋体" w:hAnsi="宋体" w:cs="宋体"/>
                <w:sz w:val="30"/>
                <w:szCs w:val="30"/>
              </w:rPr>
              <w:t>其他要求</w:t>
            </w:r>
          </w:p>
        </w:tc>
        <w:tc>
          <w:tcPr>
            <w:tcW w:w="6654" w:type="dxa"/>
            <w:vAlign w:val="center"/>
          </w:tcPr>
          <w:p w14:paraId="4ED98DBE">
            <w:pPr>
              <w:pStyle w:val="3"/>
              <w:numPr>
                <w:ilvl w:val="0"/>
                <w:numId w:val="1"/>
              </w:numPr>
              <w:rPr>
                <w:rFonts w:ascii="宋体" w:hAnsi="宋体" w:cs="宋体"/>
                <w:sz w:val="30"/>
                <w:szCs w:val="30"/>
              </w:rPr>
            </w:pPr>
            <w:r>
              <w:rPr>
                <w:rFonts w:hint="eastAsia" w:ascii="宋体" w:hAnsi="宋体" w:cs="宋体"/>
                <w:sz w:val="30"/>
                <w:szCs w:val="30"/>
              </w:rPr>
              <w:t>参与竞价的投标人在202</w:t>
            </w:r>
            <w:r>
              <w:rPr>
                <w:rFonts w:hint="eastAsia" w:ascii="宋体" w:hAnsi="宋体" w:cs="宋体"/>
                <w:sz w:val="30"/>
                <w:szCs w:val="30"/>
                <w:lang w:val="en-US" w:eastAsia="zh-CN"/>
              </w:rPr>
              <w:t>6</w:t>
            </w:r>
            <w:r>
              <w:rPr>
                <w:rFonts w:hint="eastAsia" w:ascii="宋体" w:hAnsi="宋体" w:cs="宋体"/>
                <w:sz w:val="30"/>
                <w:szCs w:val="30"/>
              </w:rPr>
              <w:t>年</w:t>
            </w:r>
            <w:r>
              <w:rPr>
                <w:rFonts w:hint="eastAsia" w:ascii="宋体" w:hAnsi="宋体" w:cs="宋体"/>
                <w:sz w:val="30"/>
                <w:szCs w:val="30"/>
                <w:lang w:val="en-US" w:eastAsia="zh-CN"/>
              </w:rPr>
              <w:t>7</w:t>
            </w:r>
            <w:r>
              <w:rPr>
                <w:rFonts w:hint="eastAsia" w:ascii="宋体" w:hAnsi="宋体" w:cs="宋体"/>
                <w:sz w:val="30"/>
                <w:szCs w:val="30"/>
              </w:rPr>
              <w:t>月</w:t>
            </w:r>
            <w:r>
              <w:rPr>
                <w:rFonts w:hint="eastAsia" w:ascii="宋体" w:hAnsi="宋体" w:cs="宋体"/>
                <w:sz w:val="30"/>
                <w:szCs w:val="30"/>
                <w:lang w:val="en-US" w:eastAsia="zh-CN"/>
              </w:rPr>
              <w:t>17</w:t>
            </w:r>
            <w:r>
              <w:rPr>
                <w:rFonts w:hint="eastAsia" w:ascii="宋体" w:hAnsi="宋体" w:cs="宋体"/>
                <w:sz w:val="30"/>
                <w:szCs w:val="30"/>
              </w:rPr>
              <w:t>日</w:t>
            </w:r>
            <w:r>
              <w:rPr>
                <w:rFonts w:hint="eastAsia" w:ascii="宋体" w:hAnsi="宋体" w:cs="宋体"/>
                <w:sz w:val="30"/>
                <w:szCs w:val="30"/>
                <w:lang w:eastAsia="zh-CN"/>
              </w:rPr>
              <w:t>上</w:t>
            </w:r>
            <w:r>
              <w:rPr>
                <w:rFonts w:hint="eastAsia" w:ascii="宋体" w:hAnsi="宋体" w:cs="宋体"/>
                <w:sz w:val="30"/>
                <w:szCs w:val="30"/>
              </w:rPr>
              <w:t>午</w:t>
            </w:r>
            <w:r>
              <w:rPr>
                <w:rFonts w:hint="eastAsia" w:ascii="宋体" w:hAnsi="宋体" w:cs="宋体"/>
                <w:sz w:val="30"/>
                <w:szCs w:val="30"/>
                <w:lang w:val="en-US" w:eastAsia="zh-CN"/>
              </w:rPr>
              <w:t>11</w:t>
            </w:r>
            <w:r>
              <w:rPr>
                <w:rFonts w:hint="eastAsia" w:ascii="宋体" w:hAnsi="宋体" w:cs="宋体"/>
                <w:sz w:val="30"/>
                <w:szCs w:val="30"/>
              </w:rPr>
              <w:t>：</w:t>
            </w:r>
            <w:r>
              <w:rPr>
                <w:rFonts w:hint="eastAsia" w:ascii="宋体" w:hAnsi="宋体" w:cs="宋体"/>
                <w:sz w:val="30"/>
                <w:szCs w:val="30"/>
                <w:lang w:val="en-US" w:eastAsia="zh-CN"/>
              </w:rPr>
              <w:t>40分</w:t>
            </w:r>
            <w:r>
              <w:rPr>
                <w:rFonts w:hint="eastAsia" w:ascii="宋体" w:hAnsi="宋体" w:cs="宋体"/>
                <w:sz w:val="30"/>
                <w:szCs w:val="30"/>
              </w:rPr>
              <w:t xml:space="preserve">前，需提供资格要求所需资质等有关证明材料报请采购人审核。如发现提供材料不符合资格要求或提供虚假材料从事竞价活动的，由相关部门查处，采购人有权取消其中标资格。 </w:t>
            </w:r>
          </w:p>
          <w:p w14:paraId="26D1C750">
            <w:pPr>
              <w:numPr>
                <w:ilvl w:val="0"/>
                <w:numId w:val="1"/>
              </w:numPr>
              <w:spacing w:line="360" w:lineRule="auto"/>
              <w:rPr>
                <w:rFonts w:ascii="宋体" w:hAnsi="宋体" w:cs="宋体"/>
                <w:sz w:val="30"/>
                <w:szCs w:val="30"/>
              </w:rPr>
            </w:pPr>
            <w:r>
              <w:rPr>
                <w:rFonts w:hint="eastAsia" w:ascii="宋体" w:hAnsi="宋体" w:cs="宋体"/>
                <w:sz w:val="30"/>
                <w:szCs w:val="30"/>
              </w:rPr>
              <w:t>不具备资质参与竞标或报价明显低于成本的供应商视为恶意竞争，采购人有权予以废标并重新开展竞价活动，同时将上报问题并追究相关责任。</w:t>
            </w:r>
          </w:p>
          <w:p w14:paraId="011B44BC">
            <w:pPr>
              <w:pStyle w:val="2"/>
              <w:ind w:firstLine="0" w:firstLineChars="0"/>
            </w:pPr>
          </w:p>
        </w:tc>
      </w:tr>
    </w:tbl>
    <w:p w14:paraId="22463BAD">
      <w:pPr>
        <w:spacing w:line="360" w:lineRule="auto"/>
        <w:jc w:val="left"/>
        <w:rPr>
          <w:rFonts w:ascii="宋体" w:hAnsi="宋体" w:cs="宋体"/>
          <w:b/>
          <w:bCs/>
          <w:sz w:val="32"/>
          <w:szCs w:val="40"/>
        </w:rPr>
      </w:pPr>
      <w:r>
        <w:rPr>
          <w:rFonts w:hint="eastAsia" w:ascii="宋体" w:hAnsi="宋体" w:cs="宋体"/>
          <w:b/>
          <w:bCs/>
          <w:sz w:val="32"/>
          <w:szCs w:val="40"/>
        </w:rPr>
        <w:t>六、投标人资格要求</w:t>
      </w:r>
    </w:p>
    <w:p w14:paraId="77BD71A4">
      <w:pPr>
        <w:widowControl/>
        <w:spacing w:line="360" w:lineRule="auto"/>
        <w:ind w:firstLine="640" w:firstLineChars="200"/>
        <w:jc w:val="left"/>
        <w:rPr>
          <w:rFonts w:ascii="宋体" w:hAnsi="宋体" w:cs="宋体"/>
          <w:sz w:val="32"/>
          <w:szCs w:val="40"/>
        </w:rPr>
      </w:pPr>
      <w:r>
        <w:rPr>
          <w:rFonts w:hint="eastAsia" w:ascii="宋体" w:hAnsi="宋体" w:cs="宋体"/>
          <w:sz w:val="32"/>
          <w:szCs w:val="40"/>
        </w:rPr>
        <w:t>1、符合《中华人民共和国政府采购法》第二十二条规定。</w:t>
      </w:r>
    </w:p>
    <w:p w14:paraId="28796FFA">
      <w:pPr>
        <w:numPr>
          <w:ilvl w:val="0"/>
          <w:numId w:val="2"/>
        </w:numPr>
        <w:spacing w:line="360" w:lineRule="auto"/>
        <w:ind w:firstLine="640"/>
        <w:jc w:val="left"/>
        <w:rPr>
          <w:rFonts w:hint="eastAsia" w:ascii="宋体" w:hAnsi="宋体" w:eastAsia="宋体" w:cs="宋体"/>
          <w:sz w:val="32"/>
          <w:szCs w:val="32"/>
        </w:rPr>
      </w:pPr>
      <w:r>
        <w:rPr>
          <w:rFonts w:hint="eastAsia" w:ascii="宋体" w:hAnsi="宋体" w:cs="宋体"/>
          <w:sz w:val="32"/>
          <w:szCs w:val="40"/>
        </w:rPr>
        <w:t>投标人具有独立法人资格，具有有效的营业执照副本（统一社会信用代码）。</w:t>
      </w:r>
    </w:p>
    <w:p w14:paraId="1C093E9B">
      <w:pPr>
        <w:ind w:firstLine="640" w:firstLineChars="200"/>
        <w:rPr>
          <w:rFonts w:ascii="宋体" w:hAnsi="宋体" w:cs="宋体"/>
          <w:sz w:val="32"/>
          <w:szCs w:val="32"/>
        </w:rPr>
      </w:pPr>
      <w:r>
        <w:rPr>
          <w:rFonts w:hint="eastAsia" w:ascii="宋体" w:hAnsi="宋体" w:cs="宋体"/>
          <w:sz w:val="32"/>
          <w:szCs w:val="32"/>
          <w:lang w:val="en-US" w:eastAsia="zh-CN"/>
        </w:rPr>
        <w:t>3</w:t>
      </w:r>
      <w:r>
        <w:rPr>
          <w:rFonts w:hint="eastAsia" w:ascii="宋体" w:hAnsi="宋体" w:cs="宋体"/>
          <w:sz w:val="32"/>
          <w:szCs w:val="32"/>
        </w:rPr>
        <w:t>、供应商须提供营业执照、资质证、具有行业主管部门颁发的岗位证书。（复印件）</w:t>
      </w:r>
    </w:p>
    <w:p w14:paraId="19E4CC6E">
      <w:pPr>
        <w:ind w:firstLine="640" w:firstLineChars="200"/>
        <w:rPr>
          <w:rFonts w:ascii="宋体" w:hAnsi="宋体" w:cs="宋体"/>
          <w:sz w:val="32"/>
          <w:szCs w:val="32"/>
        </w:rPr>
      </w:pPr>
      <w:r>
        <w:rPr>
          <w:rFonts w:hint="eastAsia" w:ascii="宋体" w:hAnsi="宋体" w:cs="宋体"/>
          <w:sz w:val="32"/>
          <w:szCs w:val="32"/>
          <w:lang w:val="en-US" w:eastAsia="zh-CN"/>
        </w:rPr>
        <w:t>4</w:t>
      </w:r>
      <w:r>
        <w:rPr>
          <w:rFonts w:hint="eastAsia" w:ascii="宋体" w:hAnsi="宋体" w:cs="宋体"/>
          <w:sz w:val="32"/>
          <w:szCs w:val="32"/>
        </w:rPr>
        <w:t>、供应商近三年财务审计报告包括“四表一注”即资产负债表、利润表、现金流量表、所有者权益变动表及其附注。（复印件）</w:t>
      </w:r>
    </w:p>
    <w:p w14:paraId="06681762">
      <w:pPr>
        <w:ind w:firstLine="640" w:firstLineChars="200"/>
        <w:rPr>
          <w:rFonts w:ascii="宋体" w:hAnsi="宋体" w:cs="宋体"/>
          <w:sz w:val="32"/>
          <w:szCs w:val="32"/>
        </w:rPr>
      </w:pPr>
      <w:r>
        <w:rPr>
          <w:rFonts w:hint="eastAsia" w:ascii="宋体" w:hAnsi="宋体" w:cs="宋体"/>
          <w:sz w:val="32"/>
          <w:szCs w:val="32"/>
          <w:lang w:val="en-US" w:eastAsia="zh-CN"/>
        </w:rPr>
        <w:t>5</w:t>
      </w:r>
      <w:r>
        <w:rPr>
          <w:rFonts w:hint="eastAsia" w:ascii="宋体" w:hAnsi="宋体" w:cs="宋体"/>
          <w:sz w:val="32"/>
          <w:szCs w:val="32"/>
        </w:rPr>
        <w:t>、法定代表人本人参加竞价的，提供身份证明复印件；法定代表人委托代理人参加竞价的，提供法人授权委托书原件和委托代理人的身份证明复印件。</w:t>
      </w:r>
    </w:p>
    <w:p w14:paraId="262FBFC7">
      <w:pPr>
        <w:ind w:firstLine="640" w:firstLineChars="200"/>
        <w:rPr>
          <w:rFonts w:ascii="宋体" w:hAnsi="宋体" w:cs="宋体"/>
          <w:sz w:val="32"/>
          <w:szCs w:val="32"/>
        </w:rPr>
      </w:pPr>
      <w:r>
        <w:rPr>
          <w:rFonts w:hint="eastAsia" w:ascii="宋体" w:hAnsi="宋体" w:cs="宋体"/>
          <w:sz w:val="32"/>
          <w:szCs w:val="32"/>
          <w:lang w:val="en-US" w:eastAsia="zh-CN"/>
        </w:rPr>
        <w:t>6</w:t>
      </w:r>
      <w:r>
        <w:rPr>
          <w:rFonts w:hint="eastAsia" w:ascii="宋体" w:hAnsi="宋体" w:cs="宋体"/>
          <w:sz w:val="32"/>
          <w:szCs w:val="32"/>
        </w:rPr>
        <w:t>、参加政府采购活动前三年内，在经营活动中没有重大违法记录的书面声明；(原件）</w:t>
      </w:r>
    </w:p>
    <w:p w14:paraId="3DA532F5">
      <w:pPr>
        <w:spacing w:line="360" w:lineRule="auto"/>
        <w:ind w:firstLine="640" w:firstLineChars="200"/>
        <w:jc w:val="left"/>
        <w:rPr>
          <w:rFonts w:ascii="宋体" w:hAnsi="宋体" w:cs="宋体"/>
          <w:sz w:val="32"/>
          <w:szCs w:val="40"/>
        </w:rPr>
      </w:pPr>
      <w:r>
        <w:rPr>
          <w:rFonts w:hint="eastAsia" w:ascii="宋体" w:hAnsi="宋体" w:cs="宋体"/>
          <w:sz w:val="32"/>
          <w:szCs w:val="40"/>
          <w:lang w:val="en-US" w:eastAsia="zh-CN"/>
        </w:rPr>
        <w:t>7</w:t>
      </w:r>
      <w:bookmarkStart w:id="0" w:name="_GoBack"/>
      <w:bookmarkEnd w:id="0"/>
      <w:r>
        <w:rPr>
          <w:rFonts w:hint="eastAsia" w:ascii="宋体" w:hAnsi="宋体" w:cs="宋体"/>
          <w:sz w:val="32"/>
          <w:szCs w:val="40"/>
        </w:rPr>
        <w:t>、根据《关于在政府采购活动中查询及使用信用记录有关问题的通知》(财库[2016]125号)的规定，对列入失信被执行人。重大税收违法案件当事人名单、政示采购严重违法失信行为记录名单的供应商，拒绝参与本项目政府采购活动；[查询渠道:“信用中国”网站(www. reditchina.gov.cn)、中国政府采购网(www.ccgp.gov.cn)]；(需提供加盖单位公章的网页截图，查询时间为公告发布日期之后)。</w:t>
      </w:r>
      <w:r>
        <w:rPr>
          <w:rFonts w:hint="eastAsia" w:ascii="宋体" w:hAnsi="宋体" w:cs="宋体"/>
          <w:sz w:val="32"/>
          <w:szCs w:val="32"/>
        </w:rPr>
        <w:t>供应商自行提供的与网站信息不一致的其他证明材料不作为评审依据。</w:t>
      </w:r>
    </w:p>
    <w:p w14:paraId="28C64F3B">
      <w:pPr>
        <w:spacing w:line="360" w:lineRule="auto"/>
        <w:ind w:firstLine="640" w:firstLineChars="200"/>
        <w:jc w:val="left"/>
        <w:rPr>
          <w:rFonts w:ascii="宋体" w:hAnsi="宋体" w:cs="宋体"/>
          <w:sz w:val="32"/>
          <w:szCs w:val="40"/>
        </w:rPr>
      </w:pPr>
      <w:r>
        <w:rPr>
          <w:rFonts w:hint="eastAsia" w:ascii="宋体" w:hAnsi="宋体" w:cs="宋体"/>
          <w:sz w:val="32"/>
          <w:szCs w:val="40"/>
          <w:lang w:val="en-US" w:eastAsia="zh-CN"/>
        </w:rPr>
        <w:t>9</w:t>
      </w:r>
      <w:r>
        <w:rPr>
          <w:rFonts w:hint="eastAsia" w:ascii="宋体" w:hAnsi="宋体" w:cs="宋体"/>
          <w:sz w:val="32"/>
          <w:szCs w:val="40"/>
        </w:rPr>
        <w:t>、本项目不接受联合体投标。</w:t>
      </w:r>
    </w:p>
    <w:p w14:paraId="45220394">
      <w:pPr>
        <w:widowControl/>
        <w:spacing w:line="360" w:lineRule="auto"/>
        <w:ind w:firstLine="4480" w:firstLineChars="1400"/>
        <w:jc w:val="left"/>
        <w:rPr>
          <w:rFonts w:ascii="宋体" w:hAnsi="宋体" w:cs="宋体"/>
          <w:sz w:val="32"/>
          <w:szCs w:val="32"/>
        </w:rPr>
      </w:pPr>
      <w:r>
        <w:rPr>
          <w:rFonts w:hint="eastAsia" w:ascii="宋体" w:hAnsi="宋体" w:cs="宋体"/>
          <w:sz w:val="32"/>
          <w:szCs w:val="32"/>
        </w:rPr>
        <w:t>泌阳县水利局</w:t>
      </w:r>
    </w:p>
    <w:p w14:paraId="1CE152F8">
      <w:pPr>
        <w:pStyle w:val="2"/>
        <w:ind w:firstLine="4480" w:firstLineChars="1400"/>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202</w:t>
      </w:r>
      <w:r>
        <w:rPr>
          <w:rFonts w:hint="eastAsia" w:ascii="宋体" w:hAnsi="宋体" w:cs="宋体"/>
          <w:kern w:val="2"/>
          <w:sz w:val="32"/>
          <w:szCs w:val="32"/>
          <w:lang w:val="en-US" w:eastAsia="zh-CN" w:bidi="ar-SA"/>
        </w:rPr>
        <w:t>6</w:t>
      </w:r>
      <w:r>
        <w:rPr>
          <w:rFonts w:hint="eastAsia" w:ascii="宋体" w:hAnsi="宋体" w:eastAsia="宋体" w:cs="宋体"/>
          <w:kern w:val="2"/>
          <w:sz w:val="32"/>
          <w:szCs w:val="32"/>
          <w:lang w:val="en-US" w:eastAsia="zh-CN" w:bidi="ar-SA"/>
        </w:rPr>
        <w:t>年</w:t>
      </w:r>
      <w:r>
        <w:rPr>
          <w:rFonts w:hint="eastAsia" w:ascii="宋体" w:hAnsi="宋体" w:cs="宋体"/>
          <w:kern w:val="2"/>
          <w:sz w:val="32"/>
          <w:szCs w:val="32"/>
          <w:lang w:val="en-US" w:eastAsia="zh-CN" w:bidi="ar-SA"/>
        </w:rPr>
        <w:t>7</w:t>
      </w:r>
      <w:r>
        <w:rPr>
          <w:rFonts w:hint="eastAsia" w:ascii="宋体" w:hAnsi="宋体" w:eastAsia="宋体" w:cs="宋体"/>
          <w:kern w:val="2"/>
          <w:sz w:val="32"/>
          <w:szCs w:val="32"/>
          <w:lang w:val="en-US" w:eastAsia="zh-CN" w:bidi="ar-SA"/>
        </w:rPr>
        <w:t>月</w:t>
      </w:r>
      <w:r>
        <w:rPr>
          <w:rFonts w:hint="eastAsia" w:ascii="宋体" w:hAnsi="宋体" w:cs="宋体"/>
          <w:kern w:val="2"/>
          <w:sz w:val="32"/>
          <w:szCs w:val="32"/>
          <w:lang w:val="en-US" w:eastAsia="zh-CN" w:bidi="ar-SA"/>
        </w:rPr>
        <w:t>16</w:t>
      </w:r>
      <w:r>
        <w:rPr>
          <w:rFonts w:hint="eastAsia" w:ascii="宋体" w:hAnsi="宋体" w:eastAsia="宋体" w:cs="宋体"/>
          <w:kern w:val="2"/>
          <w:sz w:val="32"/>
          <w:szCs w:val="32"/>
          <w:lang w:val="en-US" w:eastAsia="zh-CN" w:bidi="ar-SA"/>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32EA02"/>
    <w:multiLevelType w:val="singleLevel"/>
    <w:tmpl w:val="8932EA02"/>
    <w:lvl w:ilvl="0" w:tentative="0">
      <w:start w:val="2"/>
      <w:numFmt w:val="decimal"/>
      <w:suff w:val="nothing"/>
      <w:lvlText w:val="%1、"/>
      <w:lvlJc w:val="left"/>
      <w:pPr>
        <w:ind w:left="-10"/>
      </w:pPr>
    </w:lvl>
  </w:abstractNum>
  <w:abstractNum w:abstractNumId="1">
    <w:nsid w:val="91F5C64A"/>
    <w:multiLevelType w:val="singleLevel"/>
    <w:tmpl w:val="91F5C64A"/>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1MmJhYTRlMzI3OGU0OTlmNDFjODk0Yzc1NDk3MDYifQ=="/>
    <w:docVar w:name="KSO_WPS_MARK_KEY" w:val="7722f00f-9916-441e-8af6-707d4dc6848a"/>
  </w:docVars>
  <w:rsids>
    <w:rsidRoot w:val="00553019"/>
    <w:rsid w:val="0012641A"/>
    <w:rsid w:val="00243A0A"/>
    <w:rsid w:val="004B2C62"/>
    <w:rsid w:val="00553019"/>
    <w:rsid w:val="008A065D"/>
    <w:rsid w:val="00D20A8B"/>
    <w:rsid w:val="00DA2A9A"/>
    <w:rsid w:val="01513309"/>
    <w:rsid w:val="02F73C65"/>
    <w:rsid w:val="03A608EF"/>
    <w:rsid w:val="069E3150"/>
    <w:rsid w:val="06D70F3F"/>
    <w:rsid w:val="077349EB"/>
    <w:rsid w:val="087F22A8"/>
    <w:rsid w:val="08E478C2"/>
    <w:rsid w:val="09D63FA8"/>
    <w:rsid w:val="09F32E48"/>
    <w:rsid w:val="0A2C6820"/>
    <w:rsid w:val="0A5B247E"/>
    <w:rsid w:val="0A604990"/>
    <w:rsid w:val="0AD94C8B"/>
    <w:rsid w:val="0AE1102E"/>
    <w:rsid w:val="0B807726"/>
    <w:rsid w:val="0CF71568"/>
    <w:rsid w:val="0E13630B"/>
    <w:rsid w:val="10361E08"/>
    <w:rsid w:val="10D720BF"/>
    <w:rsid w:val="10F00658"/>
    <w:rsid w:val="130D4E74"/>
    <w:rsid w:val="13116BD7"/>
    <w:rsid w:val="13AC693A"/>
    <w:rsid w:val="14325FE0"/>
    <w:rsid w:val="153C1837"/>
    <w:rsid w:val="16C56BFD"/>
    <w:rsid w:val="174442BB"/>
    <w:rsid w:val="18AD7BB5"/>
    <w:rsid w:val="18E319AC"/>
    <w:rsid w:val="1A363AA8"/>
    <w:rsid w:val="1B047C8B"/>
    <w:rsid w:val="1B4F6CAB"/>
    <w:rsid w:val="1B6C1CF2"/>
    <w:rsid w:val="1C4814AE"/>
    <w:rsid w:val="1E6C37DC"/>
    <w:rsid w:val="1F181DAE"/>
    <w:rsid w:val="1FEA5181"/>
    <w:rsid w:val="20DB4E3E"/>
    <w:rsid w:val="21431C3E"/>
    <w:rsid w:val="21B04625"/>
    <w:rsid w:val="2537247F"/>
    <w:rsid w:val="25CD5B24"/>
    <w:rsid w:val="277146F9"/>
    <w:rsid w:val="279446C6"/>
    <w:rsid w:val="28AA4D53"/>
    <w:rsid w:val="29895407"/>
    <w:rsid w:val="2B211DDD"/>
    <w:rsid w:val="2C175268"/>
    <w:rsid w:val="2C72453D"/>
    <w:rsid w:val="2E793BDC"/>
    <w:rsid w:val="315B2660"/>
    <w:rsid w:val="324856FB"/>
    <w:rsid w:val="333F6991"/>
    <w:rsid w:val="33996E32"/>
    <w:rsid w:val="33B90552"/>
    <w:rsid w:val="36FA402F"/>
    <w:rsid w:val="394B723B"/>
    <w:rsid w:val="39ED3941"/>
    <w:rsid w:val="3A782EEF"/>
    <w:rsid w:val="3C1E03C0"/>
    <w:rsid w:val="3D7C7317"/>
    <w:rsid w:val="3FB072AA"/>
    <w:rsid w:val="3FFA13B1"/>
    <w:rsid w:val="43384F38"/>
    <w:rsid w:val="436363E5"/>
    <w:rsid w:val="439D2F0A"/>
    <w:rsid w:val="448C41C5"/>
    <w:rsid w:val="4615035E"/>
    <w:rsid w:val="481E7ED6"/>
    <w:rsid w:val="4A024B04"/>
    <w:rsid w:val="4AE50A49"/>
    <w:rsid w:val="4B951311"/>
    <w:rsid w:val="4C4F0E2B"/>
    <w:rsid w:val="4CB177F4"/>
    <w:rsid w:val="4ECF2859"/>
    <w:rsid w:val="51230793"/>
    <w:rsid w:val="53EE51BD"/>
    <w:rsid w:val="54D05BCF"/>
    <w:rsid w:val="55440489"/>
    <w:rsid w:val="56384BED"/>
    <w:rsid w:val="56F10403"/>
    <w:rsid w:val="572D2585"/>
    <w:rsid w:val="59155054"/>
    <w:rsid w:val="59780049"/>
    <w:rsid w:val="59BE35C9"/>
    <w:rsid w:val="59CF2E66"/>
    <w:rsid w:val="5A7304E7"/>
    <w:rsid w:val="5B881A53"/>
    <w:rsid w:val="5BE534AA"/>
    <w:rsid w:val="5CF502B9"/>
    <w:rsid w:val="5EEF18E3"/>
    <w:rsid w:val="5FC33ED2"/>
    <w:rsid w:val="5FCB70EA"/>
    <w:rsid w:val="5FF25C61"/>
    <w:rsid w:val="60DC240C"/>
    <w:rsid w:val="6108572D"/>
    <w:rsid w:val="61B668A2"/>
    <w:rsid w:val="61DC2245"/>
    <w:rsid w:val="63BD557D"/>
    <w:rsid w:val="6A6C066F"/>
    <w:rsid w:val="6B86223F"/>
    <w:rsid w:val="6F604CB9"/>
    <w:rsid w:val="701002FE"/>
    <w:rsid w:val="708B34BD"/>
    <w:rsid w:val="70C5395D"/>
    <w:rsid w:val="714A452C"/>
    <w:rsid w:val="71D63453"/>
    <w:rsid w:val="742E5769"/>
    <w:rsid w:val="7458134C"/>
    <w:rsid w:val="763C5D1A"/>
    <w:rsid w:val="76C006D4"/>
    <w:rsid w:val="76C23D24"/>
    <w:rsid w:val="794775B2"/>
    <w:rsid w:val="7A136443"/>
    <w:rsid w:val="7B483611"/>
    <w:rsid w:val="7B490F91"/>
    <w:rsid w:val="7BBA6EFC"/>
    <w:rsid w:val="7D320274"/>
    <w:rsid w:val="7DC75C1E"/>
    <w:rsid w:val="7E533BCF"/>
    <w:rsid w:val="7F505D58"/>
    <w:rsid w:val="ABAB1E97"/>
    <w:rsid w:val="C7D6B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5"/>
    <w:unhideWhenUsed/>
    <w:qFormat/>
    <w:uiPriority w:val="99"/>
    <w:pPr>
      <w:ind w:firstLine="420" w:firstLineChars="100"/>
    </w:pPr>
  </w:style>
  <w:style w:type="paragraph" w:styleId="3">
    <w:name w:val="Body Text"/>
    <w:basedOn w:val="1"/>
    <w:next w:val="4"/>
    <w:autoRedefine/>
    <w:qFormat/>
    <w:uiPriority w:val="0"/>
    <w:pPr>
      <w:spacing w:after="120"/>
    </w:pPr>
    <w:rPr>
      <w:kern w:val="0"/>
      <w:sz w:val="20"/>
      <w:szCs w:val="20"/>
    </w:rPr>
  </w:style>
  <w:style w:type="paragraph" w:styleId="4">
    <w:name w:val="Body Text 2"/>
    <w:basedOn w:val="1"/>
    <w:next w:val="3"/>
    <w:autoRedefine/>
    <w:qFormat/>
    <w:uiPriority w:val="99"/>
    <w:pPr>
      <w:spacing w:line="480" w:lineRule="auto"/>
    </w:pPr>
  </w:style>
  <w:style w:type="paragraph" w:styleId="5">
    <w:name w:val="Body Text First Indent 2"/>
    <w:basedOn w:val="6"/>
    <w:autoRedefine/>
    <w:qFormat/>
    <w:uiPriority w:val="0"/>
    <w:pPr>
      <w:tabs>
        <w:tab w:val="left" w:pos="0"/>
      </w:tabs>
      <w:ind w:firstLine="420"/>
    </w:pPr>
  </w:style>
  <w:style w:type="paragraph" w:styleId="6">
    <w:name w:val="Body Text Indent"/>
    <w:basedOn w:val="1"/>
    <w:autoRedefine/>
    <w:qFormat/>
    <w:uiPriority w:val="0"/>
    <w:pPr>
      <w:spacing w:after="120"/>
      <w:ind w:left="420" w:leftChars="200"/>
    </w:p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Default"/>
    <w:autoRedefine/>
    <w:qFormat/>
    <w:uiPriority w:val="0"/>
    <w:pPr>
      <w:widowControl w:val="0"/>
      <w:autoSpaceDE w:val="0"/>
      <w:autoSpaceDN w:val="0"/>
      <w:adjustRightInd w:val="0"/>
    </w:pPr>
    <w:rPr>
      <w:rFonts w:ascii="宋体" w:hAnsi="Calibri" w:eastAsia="等线"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1121</Words>
  <Characters>1192</Characters>
  <Lines>8</Lines>
  <Paragraphs>2</Paragraphs>
  <TotalTime>24</TotalTime>
  <ScaleCrop>false</ScaleCrop>
  <LinksUpToDate>false</LinksUpToDate>
  <CharactersWithSpaces>1198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2020-11-15T00:01:00Z</dcterms:created>
  <dc:creator>Administrator.PC-20200822SWAM</dc:creator>
  <cp:lastModifiedBy>魏彩</cp:lastModifiedBy>
  <cp:lastPrinted>2023-08-24T01:09:00Z</cp:lastPrinted>
  <dcterms:modified xsi:type="dcterms:W3CDTF">2026-07-16T03:31:43Z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71634E9C05D168BDB94D586AF2F3C512_43</vt:lpwstr>
  </property>
  <property fmtid="{D5CDD505-2E9C-101B-9397-08002B2CF9AE}" pid="4" name="KSOTemplateDocerSaveRecord">
    <vt:lpwstr>eyJoZGlkIjoiZGMzNzUxNGNiNWUwZGViNTYzYzQyZTEyOTUzMGZmMjQiLCJ1c2VySWQiOiI1MDc3NDI3MjQifQ==</vt:lpwstr>
  </property>
</Properties>
</file>