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6B7E2">
      <w:pPr>
        <w:pStyle w:val="5"/>
        <w:jc w:val="center"/>
        <w:rPr>
          <w:rFonts w:ascii="微软雅黑" w:hAnsi="微软雅黑" w:eastAsia="微软雅黑"/>
          <w:color w:val="000000"/>
          <w:sz w:val="36"/>
          <w:szCs w:val="36"/>
        </w:rPr>
      </w:pPr>
      <w:r>
        <w:rPr>
          <w:rFonts w:hint="eastAsia" w:ascii="微软雅黑" w:hAnsi="微软雅黑" w:eastAsia="微软雅黑"/>
          <w:color w:val="000000"/>
          <w:sz w:val="36"/>
          <w:szCs w:val="36"/>
        </w:rPr>
        <w:t>维</w:t>
      </w:r>
      <w:r>
        <w:rPr>
          <w:rFonts w:ascii="微软雅黑" w:hAnsi="微软雅黑" w:eastAsia="微软雅黑"/>
          <w:color w:val="000000"/>
          <w:sz w:val="36"/>
          <w:szCs w:val="36"/>
        </w:rPr>
        <w:t xml:space="preserve"> </w:t>
      </w:r>
      <w:r>
        <w:rPr>
          <w:rFonts w:hint="eastAsia" w:ascii="微软雅黑" w:hAnsi="微软雅黑" w:eastAsia="微软雅黑"/>
          <w:color w:val="000000"/>
          <w:sz w:val="36"/>
          <w:szCs w:val="36"/>
        </w:rPr>
        <w:t>保</w:t>
      </w:r>
      <w:r>
        <w:rPr>
          <w:rFonts w:ascii="微软雅黑" w:hAnsi="微软雅黑" w:eastAsia="微软雅黑"/>
          <w:color w:val="000000"/>
          <w:sz w:val="36"/>
          <w:szCs w:val="36"/>
        </w:rPr>
        <w:t xml:space="preserve"> </w:t>
      </w:r>
      <w:r>
        <w:rPr>
          <w:rFonts w:hint="eastAsia" w:ascii="微软雅黑" w:hAnsi="微软雅黑" w:eastAsia="微软雅黑"/>
          <w:color w:val="000000"/>
          <w:sz w:val="36"/>
          <w:szCs w:val="36"/>
        </w:rPr>
        <w:t>需</w:t>
      </w:r>
      <w:r>
        <w:rPr>
          <w:rFonts w:ascii="微软雅黑" w:hAnsi="微软雅黑" w:eastAsia="微软雅黑"/>
          <w:color w:val="000000"/>
          <w:sz w:val="36"/>
          <w:szCs w:val="36"/>
        </w:rPr>
        <w:t xml:space="preserve"> </w:t>
      </w:r>
      <w:r>
        <w:rPr>
          <w:rFonts w:hint="eastAsia" w:ascii="微软雅黑" w:hAnsi="微软雅黑" w:eastAsia="微软雅黑"/>
          <w:color w:val="000000"/>
          <w:sz w:val="36"/>
          <w:szCs w:val="36"/>
        </w:rPr>
        <w:t>求</w:t>
      </w:r>
    </w:p>
    <w:p w14:paraId="0AB3D962">
      <w:pPr>
        <w:pStyle w:val="5"/>
        <w:spacing w:before="0" w:beforeAutospacing="0" w:after="0" w:afterAutospacing="0"/>
        <w:jc w:val="both"/>
        <w:rPr>
          <w:rFonts w:ascii="微软雅黑" w:hAnsi="微软雅黑" w:eastAsia="微软雅黑"/>
          <w:color w:val="000000"/>
        </w:rPr>
      </w:pPr>
      <w:r>
        <w:rPr>
          <w:rFonts w:hint="eastAsia" w:ascii="微软雅黑" w:hAnsi="微软雅黑" w:eastAsia="微软雅黑"/>
          <w:color w:val="000000"/>
        </w:rPr>
        <w:t>一、服务内容：</w:t>
      </w:r>
    </w:p>
    <w:p w14:paraId="21D6EEB4">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完成市机关办公区、市民中心消防设施设备的维保服务</w:t>
      </w:r>
      <w:r>
        <w:rPr>
          <w:rFonts w:hint="eastAsia" w:cs="宋体"/>
          <w:color w:val="auto"/>
          <w:kern w:val="0"/>
          <w:sz w:val="21"/>
          <w:szCs w:val="21"/>
          <w:highlight w:val="none"/>
          <w:lang w:val="en-US" w:eastAsia="zh-CN" w:bidi="ar-SA"/>
        </w:rPr>
        <w:t>，时间从中标之日起10个月</w:t>
      </w:r>
      <w:r>
        <w:rPr>
          <w:rFonts w:hint="eastAsia" w:ascii="宋体" w:hAnsi="宋体" w:eastAsia="宋体" w:cs="宋体"/>
          <w:color w:val="auto"/>
          <w:kern w:val="0"/>
          <w:sz w:val="21"/>
          <w:szCs w:val="21"/>
          <w:highlight w:val="none"/>
          <w:lang w:val="en-US" w:eastAsia="zh-CN" w:bidi="ar-SA"/>
        </w:rPr>
        <w:t>；主要包括：火灾自动报警系统/消防联动控制系统、消防广播系统、消防电话系统、消火栓系统、自动喷淋灭火系统等与消防相关设施的维保。</w:t>
      </w:r>
    </w:p>
    <w:p w14:paraId="44AF9BA5">
      <w:pPr>
        <w:pStyle w:val="5"/>
        <w:spacing w:before="0" w:beforeAutospacing="0" w:after="0" w:afterAutospacing="0"/>
        <w:jc w:val="both"/>
        <w:rPr>
          <w:rFonts w:ascii="微软雅黑" w:hAnsi="微软雅黑" w:eastAsia="微软雅黑"/>
          <w:color w:val="000000"/>
        </w:rPr>
      </w:pPr>
      <w:r>
        <w:rPr>
          <w:rFonts w:hint="eastAsia" w:ascii="微软雅黑" w:hAnsi="微软雅黑" w:eastAsia="微软雅黑"/>
          <w:color w:val="000000"/>
        </w:rPr>
        <w:t>二、</w:t>
      </w:r>
      <w:r>
        <w:rPr>
          <w:rFonts w:ascii="微软雅黑" w:hAnsi="微软雅黑" w:eastAsia="微软雅黑"/>
          <w:color w:val="000000"/>
        </w:rPr>
        <w:t xml:space="preserve"> </w:t>
      </w:r>
      <w:r>
        <w:rPr>
          <w:rFonts w:hint="eastAsia" w:ascii="微软雅黑" w:hAnsi="微软雅黑" w:eastAsia="微软雅黑"/>
          <w:color w:val="000000"/>
        </w:rPr>
        <w:t>服务要求：</w:t>
      </w:r>
    </w:p>
    <w:p w14:paraId="78241AC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1、维保人员拥护中国共产党的领导，政治可靠，不得参加邪教等非法组织。身体健康，50岁以下，至少具有消防行业操作证。</w:t>
      </w:r>
    </w:p>
    <w:p w14:paraId="5C592A8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2、服务期间，安排专业人员每月至少一次对整个消防系统进行排查维修〔护〕，出具相应的维保报告。</w:t>
      </w:r>
    </w:p>
    <w:p w14:paraId="46B3EFE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如消防设备出现异常，在接到电话通知后，白天30分钟内、晚上1小时内，必须立即安排专业维修人员赶到现场进行维修〔护〕处理并恢复正常。并根据实际情况，填写维修〔护〕记录，双方有关人员签字后交双方分别存档。</w:t>
      </w:r>
    </w:p>
    <w:p w14:paraId="4180D554">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4、进行施工人员应遵守采购方的管理制度，充分尊重采购方的意见，与采购方密切协调配合，确保施工安全。</w:t>
      </w:r>
    </w:p>
    <w:p w14:paraId="0C4F05EC">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5、在对隐蔽工作进行维修〔护〕时，尽量确保原设施，若不可避免要对原设施进行改动，由双方协调解决。</w:t>
      </w:r>
    </w:p>
    <w:p w14:paraId="53842A93">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6、根据检查细则定期进行月检，同时对工程范围内的设备进行维修〔护〕检查，每次维修〔护〕检查工作完成后，分别由双方负责人签字存档。</w:t>
      </w:r>
    </w:p>
    <w:p w14:paraId="2BD818E8">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7、在月检的维修〔护〕检查工作完成后，应做出维修〔护〕检查报告书，经由采购方现场负责人签字后存档。</w:t>
      </w:r>
    </w:p>
    <w:p w14:paraId="19FB6869">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8、年度维保结束前最后一个月需提供第三方出具的“建筑消防设施年度检测评估报告”。（从事建筑消防设施检测的人员，应当通过消防行业特有工种职业技能鉴定，持有高级技能以上等级职业资格证书。）</w:t>
      </w:r>
    </w:p>
    <w:p w14:paraId="117A0D6E">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9、维保期间所有消防设备设施系统中出现需处理故障，单次单件维修费用（含设备）500元内的应做免费处理。</w:t>
      </w:r>
    </w:p>
    <w:p w14:paraId="4B202376">
      <w:pPr>
        <w:pStyle w:val="5"/>
        <w:spacing w:before="0" w:beforeAutospacing="0" w:after="0" w:afterAutospacing="0"/>
        <w:jc w:val="both"/>
        <w:rPr>
          <w:rFonts w:ascii="微软雅黑" w:hAnsi="微软雅黑" w:eastAsia="微软雅黑"/>
          <w:color w:val="000000"/>
        </w:rPr>
      </w:pPr>
      <w:r>
        <w:rPr>
          <w:rFonts w:hint="eastAsia" w:ascii="微软雅黑" w:hAnsi="微软雅黑" w:eastAsia="微软雅黑"/>
          <w:color w:val="000000"/>
        </w:rPr>
        <w:t>三、供应商资格条件：</w:t>
      </w:r>
    </w:p>
    <w:p w14:paraId="17A53E10">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36" w:lineRule="auto"/>
        <w:ind w:firstLine="420" w:firstLineChars="200"/>
        <w:jc w:val="both"/>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1、符合《中华人民共和国政府采购法》第22条规定的条件；投标人必须具有独立法人资格，并提供具备年检合格有效并加载统一社会信用代码的营业执照。通过“社会消防技术服务信息系统”登记企业信息，服务类型包含消防设施维护保养检测，并在人员、设备、资金等方面具有相应的专业能力</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供应商</w:t>
      </w:r>
      <w:r>
        <w:rPr>
          <w:rFonts w:hint="eastAsia" w:ascii="宋体" w:hAnsi="宋体" w:eastAsia="宋体" w:cs="宋体"/>
          <w:b/>
          <w:bCs/>
          <w:color w:val="auto"/>
          <w:kern w:val="0"/>
          <w:sz w:val="21"/>
          <w:szCs w:val="21"/>
          <w:highlight w:val="none"/>
        </w:rPr>
        <w:t>提供营业执照</w:t>
      </w:r>
      <w:r>
        <w:rPr>
          <w:rFonts w:hint="eastAsia" w:ascii="宋体" w:hAnsi="宋体" w:eastAsia="宋体" w:cs="宋体"/>
          <w:b/>
          <w:bCs/>
          <w:color w:val="auto"/>
          <w:kern w:val="0"/>
          <w:sz w:val="21"/>
          <w:szCs w:val="21"/>
          <w:highlight w:val="none"/>
          <w:lang w:val="en-US" w:eastAsia="zh-CN"/>
        </w:rPr>
        <w:t>等</w:t>
      </w:r>
      <w:r>
        <w:rPr>
          <w:rFonts w:hint="eastAsia" w:ascii="宋体" w:hAnsi="宋体" w:eastAsia="宋体" w:cs="宋体"/>
          <w:b/>
          <w:bCs/>
          <w:color w:val="auto"/>
          <w:kern w:val="0"/>
          <w:sz w:val="21"/>
          <w:szCs w:val="21"/>
          <w:highlight w:val="none"/>
        </w:rPr>
        <w:t>扫描件或复印件</w:t>
      </w:r>
      <w:r>
        <w:rPr>
          <w:rFonts w:hint="eastAsia" w:ascii="宋体" w:hAnsi="宋体" w:eastAsia="宋体" w:cs="宋体"/>
          <w:b/>
          <w:bCs/>
          <w:color w:val="auto"/>
          <w:kern w:val="0"/>
          <w:sz w:val="21"/>
          <w:szCs w:val="21"/>
          <w:highlight w:val="none"/>
          <w:lang w:val="en-US" w:eastAsia="zh-CN"/>
        </w:rPr>
        <w:t>并出具承诺</w:t>
      </w:r>
      <w:r>
        <w:rPr>
          <w:rFonts w:hint="eastAsia" w:ascii="宋体" w:hAnsi="宋体" w:eastAsia="宋体" w:cs="宋体"/>
          <w:b/>
          <w:bCs/>
          <w:color w:val="auto"/>
          <w:kern w:val="0"/>
          <w:sz w:val="21"/>
          <w:szCs w:val="21"/>
          <w:highlight w:val="none"/>
        </w:rPr>
        <w:t>，并加盖单位公章）</w:t>
      </w:r>
      <w:r>
        <w:rPr>
          <w:rFonts w:hint="eastAsia" w:ascii="宋体" w:hAnsi="宋体" w:eastAsia="宋体" w:cs="宋体"/>
          <w:b w:val="0"/>
          <w:bCs w:val="0"/>
          <w:color w:val="auto"/>
          <w:sz w:val="21"/>
          <w:szCs w:val="21"/>
          <w:highlight w:val="none"/>
          <w:lang w:eastAsia="zh-CN"/>
        </w:rPr>
        <w:t>。</w:t>
      </w:r>
    </w:p>
    <w:p w14:paraId="4B678173">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2、项目负责人要求：</w:t>
      </w:r>
      <w:r>
        <w:rPr>
          <w:rFonts w:hint="eastAsia" w:ascii="宋体" w:hAnsi="宋体" w:eastAsia="宋体" w:cs="宋体"/>
          <w:b w:val="0"/>
          <w:bCs w:val="0"/>
          <w:color w:val="auto"/>
          <w:kern w:val="0"/>
          <w:sz w:val="21"/>
          <w:szCs w:val="21"/>
          <w:highlight w:val="none"/>
          <w:lang w:val="en-US" w:eastAsia="zh-CN"/>
        </w:rPr>
        <w:t>拟派项目负责人必须持有一级注册消防工程师证，并与供应商具有劳动合同关系，提供劳动合同和2026年1月1日以来为其缴纳的社会保险证明。</w:t>
      </w:r>
    </w:p>
    <w:p w14:paraId="14F1132F">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rPr>
        <w:t>3、业绩要求：</w:t>
      </w:r>
      <w:r>
        <w:rPr>
          <w:rFonts w:hint="eastAsia" w:ascii="宋体" w:hAnsi="宋体" w:eastAsia="宋体" w:cs="宋体"/>
          <w:b w:val="0"/>
          <w:bCs w:val="0"/>
          <w:color w:val="auto"/>
          <w:kern w:val="0"/>
          <w:sz w:val="21"/>
          <w:szCs w:val="21"/>
          <w:highlight w:val="none"/>
          <w:lang w:val="en-US" w:eastAsia="zh-CN"/>
        </w:rPr>
        <w:t>供应商自2023年1月1日以来具有单个合同建筑面积15万㎡及以上消防设施维保服务业绩3份（</w:t>
      </w:r>
      <w:r>
        <w:rPr>
          <w:rFonts w:hint="eastAsia" w:ascii="宋体" w:hAnsi="宋体" w:eastAsia="宋体" w:cs="宋体"/>
          <w:b/>
          <w:bCs/>
          <w:color w:val="auto"/>
          <w:kern w:val="0"/>
          <w:sz w:val="21"/>
          <w:szCs w:val="21"/>
          <w:highlight w:val="none"/>
          <w:lang w:val="en-US" w:eastAsia="zh-CN"/>
        </w:rPr>
        <w:t>供应商</w:t>
      </w:r>
      <w:r>
        <w:rPr>
          <w:rFonts w:hint="eastAsia" w:ascii="宋体" w:hAnsi="宋体" w:eastAsia="宋体" w:cs="宋体"/>
          <w:b/>
          <w:bCs/>
          <w:color w:val="auto"/>
          <w:sz w:val="21"/>
          <w:szCs w:val="21"/>
          <w:highlight w:val="none"/>
        </w:rPr>
        <w:t>提供合同扫描件或复印件，并加盖单位公章，合同以签订的日期为准）。</w:t>
      </w:r>
    </w:p>
    <w:p w14:paraId="67543BA2">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4</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财务要求：</w:t>
      </w:r>
      <w:r>
        <w:rPr>
          <w:rFonts w:hint="eastAsia" w:ascii="宋体" w:hAnsi="宋体" w:eastAsia="宋体" w:cs="宋体"/>
          <w:b w:val="0"/>
          <w:bCs w:val="0"/>
          <w:color w:val="auto"/>
          <w:kern w:val="0"/>
          <w:sz w:val="21"/>
          <w:szCs w:val="21"/>
          <w:highlight w:val="none"/>
        </w:rPr>
        <w:t>财务状况良好，未处于财产被接管、冻结和破产的状态</w:t>
      </w:r>
      <w:r>
        <w:rPr>
          <w:rFonts w:hint="eastAsia" w:ascii="宋体" w:hAnsi="宋体" w:eastAsia="宋体" w:cs="宋体"/>
          <w:b/>
          <w:bCs/>
          <w:color w:val="auto"/>
          <w:kern w:val="0"/>
          <w:sz w:val="21"/>
          <w:szCs w:val="21"/>
          <w:highlight w:val="none"/>
        </w:rPr>
        <w:t>（由供应商出具承诺）</w:t>
      </w:r>
      <w:r>
        <w:rPr>
          <w:rFonts w:hint="eastAsia" w:ascii="宋体" w:hAnsi="宋体" w:eastAsia="宋体" w:cs="宋体"/>
          <w:b w:val="0"/>
          <w:bCs w:val="0"/>
          <w:color w:val="auto"/>
          <w:kern w:val="0"/>
          <w:sz w:val="21"/>
          <w:szCs w:val="21"/>
          <w:highlight w:val="none"/>
        </w:rPr>
        <w:t>。</w:t>
      </w:r>
    </w:p>
    <w:p w14:paraId="54D2D13B">
      <w:pPr>
        <w:keepNext w:val="0"/>
        <w:keepLines w:val="0"/>
        <w:pageBreakBefore w:val="0"/>
        <w:widowControl w:val="0"/>
        <w:numPr>
          <w:ilvl w:val="255"/>
          <w:numId w:val="0"/>
        </w:numPr>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信誉要求：</w:t>
      </w:r>
    </w:p>
    <w:p w14:paraId="283276F4">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供应商自202</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年1月1日以来没有处于被责令停业、竞争谈判资格被取消状态，无骗取成交或者严重违约以及重大工程质量等问题被有关部门暂停竞争谈判资格并在暂停期内的情况（由供应商出具承诺）</w:t>
      </w:r>
      <w:r>
        <w:rPr>
          <w:rFonts w:hint="eastAsia" w:ascii="宋体" w:hAnsi="宋体" w:eastAsia="宋体" w:cs="宋体"/>
          <w:b w:val="0"/>
          <w:bCs w:val="0"/>
          <w:color w:val="auto"/>
          <w:kern w:val="0"/>
          <w:sz w:val="21"/>
          <w:szCs w:val="21"/>
          <w:highlight w:val="none"/>
          <w:lang w:val="en-US" w:eastAsia="zh-CN"/>
        </w:rPr>
        <w:t>。</w:t>
      </w:r>
    </w:p>
    <w:p w14:paraId="6FE0364E">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5.2</w:t>
      </w:r>
      <w:r>
        <w:rPr>
          <w:rFonts w:hint="eastAsia" w:ascii="宋体" w:hAnsi="宋体" w:eastAsia="宋体" w:cs="宋体"/>
          <w:color w:val="auto"/>
          <w:kern w:val="0"/>
          <w:sz w:val="21"/>
          <w:szCs w:val="21"/>
          <w:highlight w:val="none"/>
        </w:rPr>
        <w:t>供应商提供202</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年1月1日以来无行贿犯罪承诺书，内容应包含供应商、法</w:t>
      </w:r>
      <w:r>
        <w:rPr>
          <w:rFonts w:hint="eastAsia" w:ascii="宋体" w:hAnsi="宋体" w:eastAsia="宋体" w:cs="宋体"/>
          <w:b w:val="0"/>
          <w:bCs w:val="0"/>
          <w:color w:val="auto"/>
          <w:kern w:val="0"/>
          <w:sz w:val="21"/>
          <w:szCs w:val="21"/>
          <w:highlight w:val="none"/>
        </w:rPr>
        <w:t>定代表人</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拟派项目负责人</w:t>
      </w:r>
      <w:r>
        <w:rPr>
          <w:rFonts w:hint="eastAsia" w:ascii="宋体" w:hAnsi="宋体" w:eastAsia="宋体" w:cs="宋体"/>
          <w:b w:val="0"/>
          <w:bCs w:val="0"/>
          <w:color w:val="auto"/>
          <w:kern w:val="0"/>
          <w:sz w:val="21"/>
          <w:szCs w:val="21"/>
          <w:highlight w:val="none"/>
        </w:rPr>
        <w:t>（由供应商出具承诺）。</w:t>
      </w:r>
    </w:p>
    <w:p w14:paraId="4972FC05">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3</w:t>
      </w:r>
      <w:r>
        <w:rPr>
          <w:rFonts w:hint="eastAsia" w:ascii="宋体" w:hAnsi="宋体" w:eastAsia="宋体" w:cs="宋体"/>
          <w:color w:val="auto"/>
          <w:kern w:val="0"/>
          <w:sz w:val="21"/>
          <w:szCs w:val="21"/>
          <w:highlight w:val="none"/>
        </w:rPr>
        <w:t>对列入失信被执行人记录</w:t>
      </w:r>
      <w:r>
        <w:rPr>
          <w:rFonts w:hint="eastAsia" w:ascii="宋体" w:hAnsi="宋体" w:eastAsia="宋体" w:cs="宋体"/>
          <w:b w:val="0"/>
          <w:bCs w:val="0"/>
          <w:color w:val="auto"/>
          <w:kern w:val="0"/>
          <w:sz w:val="21"/>
          <w:szCs w:val="21"/>
          <w:highlight w:val="none"/>
          <w:lang w:val="en-US" w:eastAsia="zh-CN"/>
        </w:rPr>
        <w:t>名单</w:t>
      </w:r>
      <w:r>
        <w:rPr>
          <w:rFonts w:hint="eastAsia" w:ascii="宋体" w:hAnsi="宋体" w:eastAsia="宋体" w:cs="宋体"/>
          <w:color w:val="auto"/>
          <w:kern w:val="0"/>
          <w:sz w:val="21"/>
          <w:szCs w:val="21"/>
          <w:highlight w:val="none"/>
        </w:rPr>
        <w:t>的供应商，拒绝参与本项目</w:t>
      </w:r>
      <w:r>
        <w:rPr>
          <w:rFonts w:hint="eastAsia" w:ascii="宋体" w:hAnsi="宋体" w:eastAsia="宋体" w:cs="宋体"/>
          <w:color w:val="auto"/>
          <w:kern w:val="0"/>
          <w:sz w:val="21"/>
          <w:szCs w:val="21"/>
          <w:highlight w:val="none"/>
          <w:lang w:eastAsia="zh-CN"/>
        </w:rPr>
        <w:t>谈判</w:t>
      </w:r>
      <w:r>
        <w:rPr>
          <w:rFonts w:hint="eastAsia" w:ascii="宋体" w:hAnsi="宋体" w:eastAsia="宋体" w:cs="宋体"/>
          <w:color w:val="auto"/>
          <w:kern w:val="0"/>
          <w:sz w:val="21"/>
          <w:szCs w:val="21"/>
          <w:highlight w:val="none"/>
        </w:rPr>
        <w:t>活动。查询渠道：通过“信用中国”网站（http://www.creditchina.gov.cn/）“专项查询”-“失信被执行人”-跳转至“中国执行信息公开网”网站（http://zxgk.court.gov.cn/shixin/）查询企业、法定代表人</w:t>
      </w:r>
      <w:r>
        <w:rPr>
          <w:rFonts w:hint="eastAsia" w:ascii="宋体" w:hAnsi="宋体" w:eastAsia="宋体" w:cs="宋体"/>
          <w:b/>
          <w:bCs/>
          <w:color w:val="auto"/>
          <w:kern w:val="0"/>
          <w:sz w:val="21"/>
          <w:szCs w:val="21"/>
          <w:highlight w:val="none"/>
        </w:rPr>
        <w:t>（查询网页须显示查询日期，查询日期在</w:t>
      </w:r>
      <w:r>
        <w:rPr>
          <w:rFonts w:hint="eastAsia" w:ascii="宋体" w:hAnsi="宋体" w:eastAsia="宋体" w:cs="宋体"/>
          <w:b/>
          <w:bCs/>
          <w:color w:val="auto"/>
          <w:kern w:val="0"/>
          <w:sz w:val="21"/>
          <w:szCs w:val="21"/>
          <w:highlight w:val="none"/>
          <w:lang w:val="en-US" w:eastAsia="zh-CN"/>
        </w:rPr>
        <w:t>竞争谈判</w:t>
      </w:r>
      <w:r>
        <w:rPr>
          <w:rFonts w:hint="eastAsia" w:ascii="宋体" w:hAnsi="宋体" w:eastAsia="宋体" w:cs="宋体"/>
          <w:b/>
          <w:bCs/>
          <w:color w:val="auto"/>
          <w:kern w:val="0"/>
          <w:sz w:val="21"/>
          <w:szCs w:val="21"/>
          <w:highlight w:val="none"/>
        </w:rPr>
        <w:t>公告发布日期之后）</w:t>
      </w:r>
      <w:r>
        <w:rPr>
          <w:rFonts w:hint="eastAsia" w:ascii="宋体" w:hAnsi="宋体" w:eastAsia="宋体" w:cs="宋体"/>
          <w:color w:val="auto"/>
          <w:kern w:val="0"/>
          <w:sz w:val="21"/>
          <w:szCs w:val="21"/>
          <w:highlight w:val="none"/>
        </w:rPr>
        <w:t>。</w:t>
      </w:r>
    </w:p>
    <w:p w14:paraId="2D2F0C98">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其他要求：</w:t>
      </w:r>
      <w:r>
        <w:rPr>
          <w:rFonts w:hint="eastAsia" w:ascii="宋体" w:hAnsi="宋体" w:eastAsia="宋体" w:cs="宋体"/>
          <w:b w:val="0"/>
          <w:bCs w:val="0"/>
          <w:color w:val="auto"/>
          <w:kern w:val="0"/>
          <w:sz w:val="21"/>
          <w:szCs w:val="21"/>
          <w:highlight w:val="none"/>
        </w:rPr>
        <w:t>单位负责人为同一人或者存在控股、管理关系的不同单位，不得同时参加本项目的竞争谈判（由供应商出具承诺）。</w:t>
      </w:r>
    </w:p>
    <w:p w14:paraId="6CA7776A">
      <w:pPr>
        <w:keepNext w:val="0"/>
        <w:keepLines w:val="0"/>
        <w:pageBreakBefore w:val="0"/>
        <w:widowControl w:val="0"/>
        <w:kinsoku/>
        <w:wordWrap w:val="0"/>
        <w:overflowPunct/>
        <w:topLinePunct/>
        <w:autoSpaceDE/>
        <w:autoSpaceDN/>
        <w:bidi w:val="0"/>
        <w:adjustRightInd w:val="0"/>
        <w:snapToGrid w:val="0"/>
        <w:spacing w:line="336" w:lineRule="auto"/>
        <w:ind w:firstLine="422" w:firstLineChars="20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本项目不接受联合体谈判，成交供应商不允许转包和分包。</w:t>
      </w:r>
    </w:p>
    <w:p w14:paraId="3EEE8CB8">
      <w:pPr>
        <w:spacing w:line="240" w:lineRule="atLeast"/>
        <w:ind w:firstLine="480" w:firstLineChars="200"/>
        <w:rPr>
          <w:rFonts w:hint="eastAsia" w:ascii="宋体" w:hAnsi="宋体" w:eastAsia="宋体" w:cs="宋体"/>
          <w:b w:val="0"/>
          <w:bCs w:val="0"/>
          <w:color w:val="auto"/>
          <w:kern w:val="0"/>
          <w:sz w:val="21"/>
          <w:szCs w:val="21"/>
          <w:highlight w:val="none"/>
          <w:lang w:val="en-US" w:eastAsia="zh-CN"/>
        </w:rPr>
      </w:pPr>
      <w:r>
        <w:rPr>
          <w:rFonts w:hint="eastAsia" w:ascii="微软雅黑" w:hAnsi="微软雅黑" w:eastAsia="微软雅黑" w:cs="宋体"/>
          <w:color w:val="000000"/>
          <w:kern w:val="0"/>
          <w:sz w:val="24"/>
          <w:szCs w:val="24"/>
          <w:lang w:val="en-US" w:eastAsia="zh-CN"/>
        </w:rPr>
        <w:t>8</w:t>
      </w:r>
      <w:r>
        <w:rPr>
          <w:rFonts w:hint="eastAsia" w:ascii="微软雅黑" w:hAnsi="微软雅黑" w:eastAsia="微软雅黑" w:cs="宋体"/>
          <w:color w:val="000000"/>
          <w:kern w:val="0"/>
          <w:sz w:val="24"/>
          <w:szCs w:val="24"/>
        </w:rPr>
        <w:t>、</w:t>
      </w:r>
      <w:r>
        <w:rPr>
          <w:rFonts w:hint="eastAsia" w:ascii="宋体" w:hAnsi="宋体" w:eastAsia="宋体" w:cs="宋体"/>
          <w:b w:val="0"/>
          <w:bCs w:val="0"/>
          <w:color w:val="auto"/>
          <w:kern w:val="0"/>
          <w:sz w:val="21"/>
          <w:szCs w:val="21"/>
          <w:highlight w:val="none"/>
          <w:lang w:val="en-US" w:eastAsia="zh-CN"/>
        </w:rPr>
        <w:t>有投标意向的供应商必须派项目负责人携带《一级注册消防工程师证》、法人授权委托书及以上证明原件</w:t>
      </w:r>
      <w:r>
        <w:rPr>
          <w:rFonts w:hint="default" w:ascii="宋体" w:hAnsi="宋体" w:eastAsia="宋体" w:cs="宋体"/>
          <w:b w:val="0"/>
          <w:bCs w:val="0"/>
          <w:color w:val="auto"/>
          <w:kern w:val="0"/>
          <w:sz w:val="21"/>
          <w:szCs w:val="21"/>
          <w:highlight w:val="none"/>
          <w:lang w:val="en-US" w:eastAsia="zh-CN"/>
        </w:rPr>
        <w:t>于202</w:t>
      </w:r>
      <w:r>
        <w:rPr>
          <w:rFonts w:hint="eastAsia" w:ascii="宋体" w:hAnsi="宋体" w:eastAsia="宋体" w:cs="宋体"/>
          <w:b w:val="0"/>
          <w:bCs w:val="0"/>
          <w:color w:val="auto"/>
          <w:kern w:val="0"/>
          <w:sz w:val="21"/>
          <w:szCs w:val="21"/>
          <w:highlight w:val="none"/>
          <w:lang w:val="en-US" w:eastAsia="zh-CN"/>
        </w:rPr>
        <w:t>6</w:t>
      </w:r>
      <w:r>
        <w:rPr>
          <w:rFonts w:hint="default" w:ascii="宋体" w:hAnsi="宋体" w:eastAsia="宋体" w:cs="宋体"/>
          <w:b w:val="0"/>
          <w:bCs w:val="0"/>
          <w:color w:val="auto"/>
          <w:kern w:val="0"/>
          <w:sz w:val="21"/>
          <w:szCs w:val="21"/>
          <w:highlight w:val="none"/>
          <w:lang w:val="en-US" w:eastAsia="zh-CN"/>
        </w:rPr>
        <w:t>年</w:t>
      </w:r>
      <w:r>
        <w:rPr>
          <w:rFonts w:hint="eastAsia" w:ascii="宋体" w:hAnsi="宋体" w:eastAsia="宋体" w:cs="宋体"/>
          <w:b w:val="0"/>
          <w:bCs w:val="0"/>
          <w:color w:val="auto"/>
          <w:kern w:val="0"/>
          <w:sz w:val="21"/>
          <w:szCs w:val="21"/>
          <w:highlight w:val="none"/>
          <w:lang w:val="en-US" w:eastAsia="zh-CN"/>
        </w:rPr>
        <w:t>7</w:t>
      </w:r>
      <w:r>
        <w:rPr>
          <w:rFonts w:hint="default" w:ascii="宋体" w:hAnsi="宋体" w:eastAsia="宋体" w:cs="宋体"/>
          <w:b w:val="0"/>
          <w:bCs w:val="0"/>
          <w:color w:val="auto"/>
          <w:kern w:val="0"/>
          <w:sz w:val="21"/>
          <w:szCs w:val="21"/>
          <w:highlight w:val="none"/>
          <w:lang w:val="en-US" w:eastAsia="zh-CN"/>
        </w:rPr>
        <w:t>月</w:t>
      </w:r>
      <w:r>
        <w:rPr>
          <w:rFonts w:hint="eastAsia" w:ascii="宋体" w:hAnsi="宋体" w:eastAsia="宋体" w:cs="宋体"/>
          <w:b w:val="0"/>
          <w:bCs w:val="0"/>
          <w:color w:val="auto"/>
          <w:kern w:val="0"/>
          <w:sz w:val="21"/>
          <w:szCs w:val="21"/>
          <w:highlight w:val="none"/>
          <w:lang w:val="en-US" w:eastAsia="zh-CN"/>
        </w:rPr>
        <w:t>16</w:t>
      </w:r>
      <w:r>
        <w:rPr>
          <w:rFonts w:hint="default" w:ascii="宋体" w:hAnsi="宋体" w:eastAsia="宋体" w:cs="宋体"/>
          <w:b w:val="0"/>
          <w:bCs w:val="0"/>
          <w:color w:val="auto"/>
          <w:kern w:val="0"/>
          <w:sz w:val="21"/>
          <w:szCs w:val="21"/>
          <w:highlight w:val="none"/>
          <w:lang w:val="en-US" w:eastAsia="zh-CN"/>
        </w:rPr>
        <w:t>日</w:t>
      </w:r>
      <w:r>
        <w:rPr>
          <w:rFonts w:hint="eastAsia" w:ascii="宋体" w:hAnsi="宋体" w:eastAsia="宋体" w:cs="宋体"/>
          <w:b w:val="0"/>
          <w:bCs w:val="0"/>
          <w:color w:val="auto"/>
          <w:kern w:val="0"/>
          <w:sz w:val="21"/>
          <w:szCs w:val="21"/>
          <w:highlight w:val="none"/>
          <w:lang w:val="en-US" w:eastAsia="zh-CN"/>
        </w:rPr>
        <w:t>下午15：00-16：00</w:t>
      </w:r>
      <w:r>
        <w:rPr>
          <w:rFonts w:hint="default" w:ascii="宋体" w:hAnsi="宋体" w:eastAsia="宋体" w:cs="宋体"/>
          <w:b w:val="0"/>
          <w:bCs w:val="0"/>
          <w:color w:val="auto"/>
          <w:kern w:val="0"/>
          <w:sz w:val="21"/>
          <w:szCs w:val="21"/>
          <w:highlight w:val="none"/>
          <w:lang w:val="en-US" w:eastAsia="zh-CN"/>
        </w:rPr>
        <w:t>与</w:t>
      </w:r>
      <w:r>
        <w:rPr>
          <w:rFonts w:hint="eastAsia" w:ascii="宋体" w:hAnsi="宋体" w:eastAsia="宋体" w:cs="宋体"/>
          <w:b w:val="0"/>
          <w:bCs w:val="0"/>
          <w:color w:val="auto"/>
          <w:kern w:val="0"/>
          <w:sz w:val="21"/>
          <w:szCs w:val="21"/>
          <w:highlight w:val="none"/>
          <w:lang w:val="en-US" w:eastAsia="zh-CN"/>
        </w:rPr>
        <w:t>我单位</w:t>
      </w:r>
      <w:r>
        <w:rPr>
          <w:rFonts w:hint="default" w:ascii="宋体" w:hAnsi="宋体" w:eastAsia="宋体" w:cs="宋体"/>
          <w:b w:val="0"/>
          <w:bCs w:val="0"/>
          <w:color w:val="auto"/>
          <w:kern w:val="0"/>
          <w:sz w:val="21"/>
          <w:szCs w:val="21"/>
          <w:highlight w:val="none"/>
          <w:lang w:val="en-US" w:eastAsia="zh-CN"/>
        </w:rPr>
        <w:t>联系，进行实地</w:t>
      </w:r>
      <w:r>
        <w:rPr>
          <w:rFonts w:hint="eastAsia" w:ascii="宋体" w:hAnsi="宋体" w:eastAsia="宋体" w:cs="宋体"/>
          <w:b w:val="0"/>
          <w:bCs w:val="0"/>
          <w:color w:val="auto"/>
          <w:kern w:val="0"/>
          <w:sz w:val="21"/>
          <w:szCs w:val="21"/>
          <w:highlight w:val="none"/>
          <w:lang w:val="en-US" w:eastAsia="zh-CN"/>
        </w:rPr>
        <w:t>勘察现场，否则报价无效。</w:t>
      </w:r>
      <w:r>
        <w:rPr>
          <w:rFonts w:hint="eastAsia" w:ascii="宋体" w:hAnsi="宋体" w:eastAsia="宋体" w:cs="宋体"/>
          <w:b w:val="0"/>
          <w:bCs w:val="0"/>
          <w:color w:val="000000"/>
          <w:sz w:val="21"/>
          <w:szCs w:val="21"/>
          <w:u w:val="none"/>
          <w:shd w:val="clear" w:color="auto" w:fill="FFFFFF"/>
          <w:lang w:eastAsia="zh-CN"/>
        </w:rPr>
        <w:t>将招标所需材料于</w:t>
      </w:r>
      <w:r>
        <w:rPr>
          <w:rFonts w:hint="eastAsia" w:ascii="宋体" w:hAnsi="宋体" w:eastAsia="宋体" w:cs="宋体"/>
          <w:b w:val="0"/>
          <w:bCs w:val="0"/>
          <w:color w:val="000000"/>
          <w:sz w:val="21"/>
          <w:szCs w:val="21"/>
          <w:u w:val="none"/>
          <w:shd w:val="clear" w:color="auto" w:fill="FFFFFF"/>
          <w:lang w:val="en-US" w:eastAsia="zh-CN"/>
        </w:rPr>
        <w:t>2026年7月17日上午12点前送至驻马店市泰山路529号广泰大厦3楼后勤服务科。</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方正书宋_GBK"/>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decimal"/>
      <w:suff w:val="nothing"/>
      <w:lvlText w:val="第%1章 "/>
      <w:lvlJc w:val="left"/>
      <w:pPr>
        <w:ind w:left="0" w:firstLine="0"/>
      </w:pPr>
      <w:rPr>
        <w:rFonts w:hint="eastAsia" w:ascii="方正大标宋简体" w:eastAsia="方正大标宋简体"/>
        <w:b w:val="0"/>
        <w:i w:val="0"/>
        <w:sz w:val="36"/>
        <w:szCs w:val="36"/>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3090" w:firstLine="0"/>
      </w:pPr>
      <w:rPr>
        <w:rFonts w:hint="eastAsia" w:ascii="仿宋_GB2312" w:eastAsia="仿宋_GB2312"/>
        <w:b/>
        <w:i w:val="0"/>
        <w:sz w:val="28"/>
        <w:szCs w:val="28"/>
        <w:lang w:val="en-US"/>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g1MGJkODZjM2VjNDlmYjliNmM5MTU0ZDJlMDQwZTAifQ=="/>
  </w:docVars>
  <w:rsids>
    <w:rsidRoot w:val="006E69EC"/>
    <w:rsid w:val="00017850"/>
    <w:rsid w:val="000D32FC"/>
    <w:rsid w:val="00105F6B"/>
    <w:rsid w:val="00143463"/>
    <w:rsid w:val="00196DF7"/>
    <w:rsid w:val="00213324"/>
    <w:rsid w:val="00271E3F"/>
    <w:rsid w:val="002A43D3"/>
    <w:rsid w:val="003677BE"/>
    <w:rsid w:val="003B5AF5"/>
    <w:rsid w:val="004A5DBF"/>
    <w:rsid w:val="004F3D65"/>
    <w:rsid w:val="005B5476"/>
    <w:rsid w:val="005B59B2"/>
    <w:rsid w:val="005B5D1B"/>
    <w:rsid w:val="005D01C9"/>
    <w:rsid w:val="006D51F2"/>
    <w:rsid w:val="006E69EC"/>
    <w:rsid w:val="0070781F"/>
    <w:rsid w:val="0081151A"/>
    <w:rsid w:val="00857176"/>
    <w:rsid w:val="00865EB8"/>
    <w:rsid w:val="00A2710E"/>
    <w:rsid w:val="00A6752E"/>
    <w:rsid w:val="00AF0D58"/>
    <w:rsid w:val="00B11B33"/>
    <w:rsid w:val="00BB0821"/>
    <w:rsid w:val="00BB42DC"/>
    <w:rsid w:val="00BF0373"/>
    <w:rsid w:val="00C46486"/>
    <w:rsid w:val="00C60E54"/>
    <w:rsid w:val="00C65930"/>
    <w:rsid w:val="00C96ABB"/>
    <w:rsid w:val="00D97985"/>
    <w:rsid w:val="00DC5440"/>
    <w:rsid w:val="00DE3F23"/>
    <w:rsid w:val="00DF00DA"/>
    <w:rsid w:val="00E0595E"/>
    <w:rsid w:val="00E134F1"/>
    <w:rsid w:val="00ED644B"/>
    <w:rsid w:val="00EF5F7A"/>
    <w:rsid w:val="00F23E56"/>
    <w:rsid w:val="00F5245C"/>
    <w:rsid w:val="00F76430"/>
    <w:rsid w:val="00F765EE"/>
    <w:rsid w:val="1F99E936"/>
    <w:rsid w:val="3BBD6ED8"/>
    <w:rsid w:val="44D0382D"/>
    <w:rsid w:val="5FFB062C"/>
    <w:rsid w:val="5FFEBC9C"/>
    <w:rsid w:val="6BFACDB3"/>
    <w:rsid w:val="6FEE25BE"/>
    <w:rsid w:val="AEB7B8FB"/>
    <w:rsid w:val="BFFD7765"/>
    <w:rsid w:val="FDBDE47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qFormat/>
    <w:locked/>
    <w:uiPriority w:val="0"/>
    <w:pPr>
      <w:keepNext/>
      <w:keepLines/>
      <w:numPr>
        <w:ilvl w:val="1"/>
        <w:numId w:val="1"/>
      </w:numPr>
      <w:spacing w:before="260" w:after="260" w:line="415" w:lineRule="auto"/>
      <w:outlineLvl w:val="1"/>
    </w:pPr>
    <w:rPr>
      <w:rFonts w:ascii="Arial" w:hAnsi="Arial" w:eastAsia="黑体"/>
      <w:b/>
      <w:bCs/>
      <w:kern w:val="0"/>
      <w:sz w:val="32"/>
      <w:szCs w:val="32"/>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Header Char"/>
    <w:basedOn w:val="7"/>
    <w:link w:val="4"/>
    <w:qFormat/>
    <w:locked/>
    <w:uiPriority w:val="99"/>
    <w:rPr>
      <w:rFonts w:cs="Times New Roman"/>
      <w:sz w:val="18"/>
      <w:szCs w:val="18"/>
    </w:rPr>
  </w:style>
  <w:style w:type="character" w:customStyle="1" w:styleId="9">
    <w:name w:val="Footer Char"/>
    <w:basedOn w:val="7"/>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2</Pages>
  <Words>1074</Words>
  <Characters>1085</Characters>
  <Lines>0</Lines>
  <Paragraphs>0</Paragraphs>
  <TotalTime>0</TotalTime>
  <ScaleCrop>false</ScaleCrop>
  <LinksUpToDate>false</LinksUpToDate>
  <CharactersWithSpaces>1106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2023-01-05T00:12:00Z</dcterms:created>
  <dc:creator>Administrator</dc:creator>
  <cp:lastModifiedBy>kylin</cp:lastModifiedBy>
  <dcterms:modified xsi:type="dcterms:W3CDTF">2026-07-16T10:53:41Z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eyJoZGlkIjoiZDdkZWJmYjExZTkwZTFjODQyODM2ZGVhMDRkZWNmM2QiLCJ1c2VySWQiOiIxMzA0NTk4MjU5In0=</vt:lpwstr>
  </property>
  <property fmtid="{D5CDD505-2E9C-101B-9397-08002B2CF9AE}" pid="4" name="ICV">
    <vt:lpwstr>0034579D97DB4C5EA66D47F242181127_12</vt:lpwstr>
  </property>
</Properties>
</file>