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ascii="微软雅黑" w:hAnsi="微软雅黑" w:eastAsia="微软雅黑"/>
          <w:color w:val="1F3149"/>
          <w:sz w:val="36"/>
          <w:szCs w:val="36"/>
        </w:rPr>
      </w:pPr>
      <w:r>
        <w:rPr>
          <w:rFonts w:hint="eastAsia" w:ascii="微软雅黑" w:hAnsi="微软雅黑" w:eastAsia="微软雅黑"/>
          <w:color w:val="1F3149"/>
          <w:sz w:val="36"/>
          <w:szCs w:val="36"/>
          <w:lang w:val="en-US" w:eastAsia="zh-CN"/>
        </w:rPr>
        <w:t>工程</w:t>
      </w:r>
      <w:r>
        <w:rPr>
          <w:rFonts w:hint="eastAsia" w:ascii="微软雅黑" w:hAnsi="微软雅黑" w:eastAsia="微软雅黑"/>
          <w:color w:val="1F3149"/>
          <w:sz w:val="36"/>
          <w:szCs w:val="36"/>
        </w:rPr>
        <w:t>设计竞价要求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一、资格要求</w:t>
      </w:r>
    </w:p>
    <w:p>
      <w:pPr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1、供应商应具有建</w:t>
      </w:r>
      <w:r>
        <w:rPr>
          <w:rFonts w:hint="eastAsia"/>
          <w:color w:val="auto"/>
          <w:sz w:val="28"/>
          <w:szCs w:val="28"/>
        </w:rPr>
        <w:t>设行政主管部门颁发的建筑行业（建筑工程）设计</w:t>
      </w:r>
      <w:r>
        <w:rPr>
          <w:rFonts w:hint="eastAsia"/>
          <w:color w:val="auto"/>
          <w:sz w:val="28"/>
          <w:szCs w:val="28"/>
          <w:lang w:val="en-US" w:eastAsia="zh-CN"/>
        </w:rPr>
        <w:t>乙</w:t>
      </w:r>
      <w:r>
        <w:rPr>
          <w:rFonts w:hint="eastAsia"/>
          <w:color w:val="auto"/>
          <w:sz w:val="28"/>
          <w:szCs w:val="28"/>
        </w:rPr>
        <w:t>级及以上资质</w:t>
      </w:r>
      <w:r>
        <w:rPr>
          <w:rFonts w:hint="eastAsia"/>
          <w:color w:val="auto"/>
          <w:sz w:val="28"/>
          <w:szCs w:val="28"/>
          <w:lang w:eastAsia="zh-CN"/>
        </w:rPr>
        <w:t>。</w:t>
      </w:r>
      <w:r>
        <w:rPr>
          <w:rFonts w:hint="eastAsia"/>
          <w:color w:val="auto"/>
          <w:sz w:val="28"/>
          <w:szCs w:val="28"/>
        </w:rPr>
        <w:t xml:space="preserve"> </w:t>
      </w:r>
    </w:p>
    <w:p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、</w:t>
      </w:r>
      <w:r>
        <w:rPr>
          <w:rFonts w:hint="eastAsia"/>
          <w:color w:val="auto"/>
          <w:sz w:val="28"/>
          <w:szCs w:val="28"/>
          <w:lang w:val="en-US" w:eastAsia="zh-CN"/>
        </w:rPr>
        <w:t>符合</w:t>
      </w:r>
      <w:r>
        <w:rPr>
          <w:rFonts w:hint="eastAsia"/>
          <w:color w:val="auto"/>
          <w:sz w:val="28"/>
          <w:szCs w:val="28"/>
        </w:rPr>
        <w:t>政府采购相关法律、法规规定的其他必备条件。</w:t>
      </w:r>
    </w:p>
    <w:p>
      <w:pPr>
        <w:numPr>
          <w:ilvl w:val="0"/>
          <w:numId w:val="0"/>
        </w:numPr>
        <w:spacing w:line="360" w:lineRule="auto"/>
        <w:rPr>
          <w:rFonts w:hint="default" w:eastAsia="宋体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供应商未被列入“信用中国”网站的“失信被执行人”和“重大税收违法案件当事人名单”和“中国政府采购”网站的“政府采购严重违法失信行为记录名单”。【查询渠道：信用中国（www.creditchina.gov.cn）、中国政府采购网（www.ccgp.gov.cn）；查询时间：本竞价公告发布后】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4、</w:t>
      </w:r>
      <w:r>
        <w:rPr>
          <w:rFonts w:hint="eastAsia"/>
          <w:color w:val="auto"/>
          <w:sz w:val="28"/>
          <w:szCs w:val="28"/>
        </w:rPr>
        <w:t>本项目要求参与竞标公司现场勘查，现场勘查人员需持本人身份证和法人</w:t>
      </w:r>
      <w:r>
        <w:rPr>
          <w:rFonts w:hint="eastAsia"/>
          <w:color w:val="auto"/>
          <w:sz w:val="28"/>
          <w:szCs w:val="28"/>
          <w:lang w:eastAsia="zh-CN"/>
        </w:rPr>
        <w:t>授权</w:t>
      </w:r>
      <w:r>
        <w:rPr>
          <w:rFonts w:hint="eastAsia"/>
          <w:color w:val="auto"/>
          <w:sz w:val="28"/>
          <w:szCs w:val="28"/>
        </w:rPr>
        <w:t>委托书联系我单位联系人签到勘察现场，否则，视为无效报价，取消中标资格。</w:t>
      </w: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rFonts w:hint="eastAsia"/>
          <w:color w:val="auto"/>
          <w:sz w:val="28"/>
          <w:szCs w:val="28"/>
        </w:rPr>
        <w:t>、现场勘察确认单，勘察现场时到采购人联系人处领取填写，采购人加章后确认生效，采购人、竞价商各持一份。</w:t>
      </w: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、现场勘察时间为竞价发布有效报价时间内的上午8：00时11：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0时，下午的15：00时至17：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0时。</w:t>
      </w:r>
    </w:p>
    <w:p>
      <w:pPr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7</w:t>
      </w:r>
      <w:r>
        <w:rPr>
          <w:rFonts w:hint="eastAsia"/>
          <w:color w:val="auto"/>
          <w:sz w:val="28"/>
          <w:szCs w:val="28"/>
        </w:rPr>
        <w:t>、竞价</w:t>
      </w:r>
      <w:r>
        <w:rPr>
          <w:rFonts w:hint="eastAsia"/>
          <w:color w:val="auto"/>
          <w:sz w:val="28"/>
          <w:szCs w:val="28"/>
          <w:lang w:val="en-US" w:eastAsia="zh-CN"/>
        </w:rPr>
        <w:t>期间供应商应提供</w:t>
      </w:r>
      <w:r>
        <w:rPr>
          <w:rFonts w:hint="eastAsia"/>
          <w:color w:val="auto"/>
          <w:sz w:val="28"/>
          <w:szCs w:val="28"/>
        </w:rPr>
        <w:t>参与</w:t>
      </w:r>
      <w:r>
        <w:rPr>
          <w:rFonts w:hint="eastAsia"/>
          <w:color w:val="auto"/>
          <w:sz w:val="28"/>
          <w:szCs w:val="28"/>
          <w:lang w:val="en-US" w:eastAsia="zh-CN"/>
        </w:rPr>
        <w:t>本次项目</w:t>
      </w:r>
      <w:r>
        <w:rPr>
          <w:rFonts w:hint="eastAsia"/>
          <w:color w:val="auto"/>
          <w:sz w:val="28"/>
          <w:szCs w:val="28"/>
        </w:rPr>
        <w:t>的相关资质和证明材料。</w:t>
      </w:r>
    </w:p>
    <w:p>
      <w:pPr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8</w:t>
      </w:r>
      <w:r>
        <w:rPr>
          <w:rFonts w:hint="eastAsia"/>
          <w:color w:val="auto"/>
          <w:sz w:val="28"/>
          <w:szCs w:val="28"/>
        </w:rPr>
        <w:t>、竞标公司如达不到以上竞标要求而参与报价的，视为无效报价，并向政府采购监督部门建议予以处罚。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4YTdkMjM1YTUzNTdmZTlkZmMxZTRjZDkyMGUxYWMifQ=="/>
  </w:docVars>
  <w:rsids>
    <w:rsidRoot w:val="0008224A"/>
    <w:rsid w:val="00057AE9"/>
    <w:rsid w:val="0008224A"/>
    <w:rsid w:val="00096A50"/>
    <w:rsid w:val="000A5D8A"/>
    <w:rsid w:val="00145677"/>
    <w:rsid w:val="001C4E5B"/>
    <w:rsid w:val="001D4397"/>
    <w:rsid w:val="0023431A"/>
    <w:rsid w:val="002519AD"/>
    <w:rsid w:val="002732EC"/>
    <w:rsid w:val="00287A2B"/>
    <w:rsid w:val="0029793C"/>
    <w:rsid w:val="002A0BE7"/>
    <w:rsid w:val="0030475C"/>
    <w:rsid w:val="003A6E8F"/>
    <w:rsid w:val="003D368D"/>
    <w:rsid w:val="003E3295"/>
    <w:rsid w:val="00416293"/>
    <w:rsid w:val="004606DA"/>
    <w:rsid w:val="0049028E"/>
    <w:rsid w:val="00494FE4"/>
    <w:rsid w:val="004B2714"/>
    <w:rsid w:val="004D05A6"/>
    <w:rsid w:val="00552D68"/>
    <w:rsid w:val="00581DBB"/>
    <w:rsid w:val="005914D1"/>
    <w:rsid w:val="005F5F37"/>
    <w:rsid w:val="00666744"/>
    <w:rsid w:val="00674C9B"/>
    <w:rsid w:val="006A6A16"/>
    <w:rsid w:val="007102B2"/>
    <w:rsid w:val="007F3F14"/>
    <w:rsid w:val="00831D87"/>
    <w:rsid w:val="00841BA1"/>
    <w:rsid w:val="00856932"/>
    <w:rsid w:val="008832F4"/>
    <w:rsid w:val="008A4136"/>
    <w:rsid w:val="00997571"/>
    <w:rsid w:val="00A5657D"/>
    <w:rsid w:val="00AC152F"/>
    <w:rsid w:val="00B66C65"/>
    <w:rsid w:val="00BE46E1"/>
    <w:rsid w:val="00C25905"/>
    <w:rsid w:val="00C451E6"/>
    <w:rsid w:val="00CC7B5B"/>
    <w:rsid w:val="00CE65ED"/>
    <w:rsid w:val="00D26F67"/>
    <w:rsid w:val="00DE444E"/>
    <w:rsid w:val="00E21E4D"/>
    <w:rsid w:val="00E3375B"/>
    <w:rsid w:val="00E4589C"/>
    <w:rsid w:val="00E93C23"/>
    <w:rsid w:val="00EA6802"/>
    <w:rsid w:val="00EC07E3"/>
    <w:rsid w:val="00ED35FA"/>
    <w:rsid w:val="00EF6E46"/>
    <w:rsid w:val="00F03C1E"/>
    <w:rsid w:val="00F90149"/>
    <w:rsid w:val="00F930B9"/>
    <w:rsid w:val="00FD2AA2"/>
    <w:rsid w:val="01F0102E"/>
    <w:rsid w:val="027866E6"/>
    <w:rsid w:val="0E48359D"/>
    <w:rsid w:val="17282D87"/>
    <w:rsid w:val="187C3955"/>
    <w:rsid w:val="189F618A"/>
    <w:rsid w:val="1E300372"/>
    <w:rsid w:val="26F82F6C"/>
    <w:rsid w:val="2FB64149"/>
    <w:rsid w:val="31C13F78"/>
    <w:rsid w:val="41C05110"/>
    <w:rsid w:val="536724D3"/>
    <w:rsid w:val="5CB74615"/>
    <w:rsid w:val="5DBB6C7B"/>
    <w:rsid w:val="60A2117C"/>
    <w:rsid w:val="6C2754D8"/>
    <w:rsid w:val="6FAE169A"/>
    <w:rsid w:val="71A80018"/>
    <w:rsid w:val="76B132DC"/>
    <w:rsid w:val="776C0F62"/>
    <w:rsid w:val="7FE5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443</Words>
  <Characters>485</Characters>
  <Lines>4</Lines>
  <Paragraphs>1</Paragraphs>
  <TotalTime>3</TotalTime>
  <ScaleCrop>false</ScaleCrop>
  <LinksUpToDate>false</LinksUpToDate>
  <CharactersWithSpaces>487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2020-11-16T17:17:00Z</dcterms:created>
  <dc:creator>Administrator</dc:creator>
  <cp:lastModifiedBy>hw</cp:lastModifiedBy>
  <cp:lastPrinted>2020-11-16T17:38:00Z</cp:lastPrinted>
  <dcterms:modified xsi:type="dcterms:W3CDTF">2026-07-15T10:13:38Z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0B6A3A2E37724F02932ED694BAB02895</vt:lpwstr>
  </property>
  <property fmtid="{D5CDD505-2E9C-101B-9397-08002B2CF9AE}" pid="4" name="KSOTemplateDocerSaveRecord">
    <vt:lpwstr>eyJoZGlkIjoiZmQ4YTdkMjM1YTUzNTdmZTlkZmMxZTRjZDkyMGUxYWMiLCJ1c2VySWQiOiIzOTM3MTYxOTIifQ==</vt:lpwstr>
  </property>
</Properties>
</file>