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B36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汝南县人民医院家属院房屋安全鉴定项目</w:t>
      </w:r>
    </w:p>
    <w:p w14:paraId="5FAE16DD">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一、采购项目名称</w:t>
      </w:r>
    </w:p>
    <w:p w14:paraId="61E02379">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汝南县人民医院家属院房屋安全鉴定项目</w:t>
      </w:r>
    </w:p>
    <w:p w14:paraId="1D4EFADB">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二、采购项目内容及要求</w:t>
      </w:r>
    </w:p>
    <w:p w14:paraId="718F3874">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对我院</w:t>
      </w:r>
      <w:r>
        <w:rPr>
          <w:rFonts w:hint="eastAsia" w:ascii="仿宋" w:hAnsi="仿宋" w:eastAsia="仿宋" w:cs="仿宋"/>
          <w:sz w:val="28"/>
          <w:szCs w:val="28"/>
          <w:lang w:val="en-US" w:eastAsia="zh-CN"/>
        </w:rPr>
        <w:t>家属楼</w:t>
      </w:r>
      <w:r>
        <w:rPr>
          <w:rFonts w:hint="eastAsia" w:ascii="仿宋" w:hAnsi="仿宋" w:eastAsia="仿宋" w:cs="仿宋"/>
          <w:sz w:val="28"/>
          <w:szCs w:val="28"/>
          <w:lang w:eastAsia="zh-CN"/>
        </w:rPr>
        <w:t>进行房屋安全鉴定。</w:t>
      </w:r>
    </w:p>
    <w:p w14:paraId="796F0D87">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三、参与竞价的公司要求</w:t>
      </w:r>
    </w:p>
    <w:p w14:paraId="3096BA4C">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1.具备《中华人民共和国政府采购法》第二十二条规定的条件；</w:t>
      </w:r>
    </w:p>
    <w:p w14:paraId="168FE37F">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2.必须具有独立法人资格，并具备年检合格有效、加载统一社会信用代码的营业执照。营业执照副本、法人代表身份证等复印件加盖公司公章；</w:t>
      </w:r>
    </w:p>
    <w:p w14:paraId="30A88528">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3.同时具备</w:t>
      </w:r>
      <w:r>
        <w:rPr>
          <w:rFonts w:hint="eastAsia" w:ascii="仿宋" w:hAnsi="仿宋" w:eastAsia="仿宋" w:cs="仿宋"/>
          <w:sz w:val="28"/>
          <w:szCs w:val="28"/>
          <w:lang w:val="en-US" w:eastAsia="zh-CN"/>
        </w:rPr>
        <w:t>由</w:t>
      </w:r>
      <w:r>
        <w:rPr>
          <w:rFonts w:hint="eastAsia" w:ascii="仿宋" w:hAnsi="仿宋" w:eastAsia="仿宋" w:cs="仿宋"/>
          <w:sz w:val="28"/>
          <w:szCs w:val="28"/>
          <w:lang w:eastAsia="zh-CN"/>
        </w:rPr>
        <w:t>河南省市场监督管理局</w:t>
      </w:r>
      <w:r>
        <w:rPr>
          <w:rFonts w:hint="eastAsia" w:ascii="仿宋" w:hAnsi="仿宋" w:eastAsia="仿宋" w:cs="仿宋"/>
          <w:sz w:val="28"/>
          <w:szCs w:val="28"/>
          <w:lang w:val="en-US" w:eastAsia="zh-CN"/>
        </w:rPr>
        <w:t>颁发的</w:t>
      </w:r>
      <w:r>
        <w:rPr>
          <w:rFonts w:hint="eastAsia" w:ascii="仿宋" w:hAnsi="仿宋" w:eastAsia="仿宋" w:cs="仿宋"/>
          <w:sz w:val="28"/>
          <w:szCs w:val="28"/>
          <w:lang w:eastAsia="zh-CN"/>
        </w:rPr>
        <w:t>检验检测机构资质认定证书（</w:t>
      </w:r>
      <w:r>
        <w:rPr>
          <w:rFonts w:hint="eastAsia" w:ascii="仿宋" w:hAnsi="仿宋" w:eastAsia="仿宋" w:cs="仿宋"/>
          <w:sz w:val="28"/>
          <w:szCs w:val="28"/>
          <w:lang w:val="en-US" w:eastAsia="zh-CN"/>
        </w:rPr>
        <w:t>即CMA证书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和河南住房和城乡建设厅颁发的建设工程质量检测机构资质证书</w:t>
      </w:r>
      <w:r>
        <w:rPr>
          <w:rFonts w:hint="eastAsia" w:ascii="仿宋" w:hAnsi="仿宋" w:eastAsia="仿宋" w:cs="仿宋"/>
          <w:sz w:val="28"/>
          <w:szCs w:val="28"/>
          <w:lang w:eastAsia="zh-CN"/>
        </w:rPr>
        <w:t>，且均在有效期内；提供相关资质证明复印件，以及相关人员的资格证书原件扫描件、近6个月以来任意一个月的社保记录、劳动合同扫描件，并加盖公司公章；</w:t>
      </w:r>
    </w:p>
    <w:p w14:paraId="25719794">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4.应提供近三年来</w:t>
      </w:r>
      <w:r>
        <w:rPr>
          <w:rFonts w:hint="eastAsia" w:ascii="仿宋" w:hAnsi="仿宋" w:eastAsia="仿宋" w:cs="仿宋"/>
          <w:sz w:val="28"/>
          <w:szCs w:val="28"/>
          <w:highlight w:val="none"/>
          <w:lang w:val="en-US" w:eastAsia="zh-CN"/>
        </w:rPr>
        <w:t>房屋安全鉴定</w:t>
      </w:r>
      <w:r>
        <w:rPr>
          <w:rFonts w:hint="eastAsia" w:ascii="仿宋" w:hAnsi="仿宋" w:eastAsia="仿宋" w:cs="仿宋"/>
          <w:sz w:val="28"/>
          <w:szCs w:val="28"/>
          <w:highlight w:val="none"/>
          <w:lang w:eastAsia="zh-CN"/>
        </w:rPr>
        <w:t>业绩</w:t>
      </w:r>
      <w:r>
        <w:rPr>
          <w:rFonts w:hint="eastAsia" w:ascii="仿宋" w:hAnsi="仿宋" w:eastAsia="仿宋" w:cs="仿宋"/>
          <w:sz w:val="28"/>
          <w:szCs w:val="28"/>
          <w:lang w:eastAsia="zh-CN"/>
        </w:rPr>
        <w:t>（提供合同或委托协议原件扫描件）；</w:t>
      </w:r>
    </w:p>
    <w:p w14:paraId="41BC8623">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5.须提供信用中国、中国政府采购网信用查询页面截图。对列入失信被执行人、企业经营异常名录、重大税收违法案件当事人名单、政府采购严重违法失信行为记录名单的供应商，不得参与本项目。信息查询通道：“信用中国”网站和司地“中国政府采购网”，咨询时间为公告发布日期之后；</w:t>
      </w:r>
    </w:p>
    <w:p w14:paraId="6F59EE59">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6.参与竞价的公司请于竞价结束前须派法人或委托人携带法人授权委托书提交以上资质资料，并进行实地勘察，否则报价无效，资质材料上交地点汝南县人民医院</w:t>
      </w:r>
      <w:r>
        <w:rPr>
          <w:rFonts w:hint="eastAsia" w:ascii="仿宋" w:hAnsi="仿宋" w:eastAsia="仿宋" w:cs="仿宋"/>
          <w:sz w:val="28"/>
          <w:szCs w:val="28"/>
          <w:lang w:val="en-US" w:eastAsia="zh-CN"/>
        </w:rPr>
        <w:t>基建科</w:t>
      </w:r>
      <w:r>
        <w:rPr>
          <w:rFonts w:hint="eastAsia" w:ascii="仿宋" w:hAnsi="仿宋" w:eastAsia="仿宋" w:cs="仿宋"/>
          <w:sz w:val="28"/>
          <w:szCs w:val="28"/>
          <w:lang w:eastAsia="zh-CN"/>
        </w:rPr>
        <w:t>，联系人</w:t>
      </w:r>
      <w:r>
        <w:rPr>
          <w:rFonts w:hint="eastAsia" w:ascii="仿宋" w:hAnsi="仿宋" w:eastAsia="仿宋" w:cs="仿宋"/>
          <w:sz w:val="28"/>
          <w:szCs w:val="28"/>
          <w:lang w:val="en-US" w:eastAsia="zh-CN"/>
        </w:rPr>
        <w:t>周先生</w:t>
      </w:r>
      <w:r>
        <w:rPr>
          <w:rFonts w:hint="eastAsia" w:ascii="仿宋" w:hAnsi="仿宋" w:eastAsia="仿宋" w:cs="仿宋"/>
          <w:sz w:val="28"/>
          <w:szCs w:val="28"/>
          <w:lang w:eastAsia="zh-CN"/>
        </w:rPr>
        <w:t>，联系电话：</w:t>
      </w:r>
      <w:bookmarkStart w:id="0" w:name="_GoBack"/>
      <w:r>
        <w:rPr>
          <w:rFonts w:hint="eastAsia" w:ascii="仿宋" w:hAnsi="仿宋" w:eastAsia="仿宋" w:cs="仿宋"/>
          <w:sz w:val="28"/>
          <w:szCs w:val="28"/>
          <w:lang w:val="en-US" w:eastAsia="zh-CN"/>
        </w:rPr>
        <w:t>13939697806</w:t>
      </w:r>
      <w:bookmarkEnd w:id="0"/>
      <w:r>
        <w:rPr>
          <w:rFonts w:hint="eastAsia" w:ascii="仿宋" w:hAnsi="仿宋" w:eastAsia="仿宋" w:cs="仿宋"/>
          <w:sz w:val="28"/>
          <w:szCs w:val="28"/>
          <w:lang w:eastAsia="zh-CN"/>
        </w:rPr>
        <w:t>。</w:t>
      </w:r>
    </w:p>
    <w:p w14:paraId="788B45DF">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四、评估服务期限</w:t>
      </w:r>
    </w:p>
    <w:p w14:paraId="7694B5D4">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评估服务须在</w:t>
      </w: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个工作日内完成，中标公司必须严格按照规定时限出具符合采购人要求的评估报告。（竞价时需提供承诺书并盖公司公章）在以上条件均满足的基础上择优选用竞价中标公司。</w:t>
      </w:r>
    </w:p>
    <w:p w14:paraId="64B5AC67">
      <w:pPr>
        <w:jc w:val="left"/>
        <w:rPr>
          <w:rFonts w:hint="eastAsia" w:eastAsiaTheme="minorEastAsia"/>
          <w:lang w:eastAsia="zh-CN"/>
        </w:rPr>
      </w:pPr>
    </w:p>
    <w:p w14:paraId="15499770">
      <w:pPr>
        <w:rPr>
          <w:rFonts w:hint="eastAsia" w:eastAsiaTheme="minorEastAsia"/>
          <w:lang w:eastAsia="zh-CN"/>
        </w:rPr>
      </w:pPr>
    </w:p>
    <w:p w14:paraId="61A0D998">
      <w:pPr>
        <w:rPr>
          <w:rFonts w:hint="eastAsia" w:eastAsiaTheme="minorEastAsia"/>
          <w:lang w:eastAsia="zh-CN"/>
        </w:rPr>
      </w:pPr>
    </w:p>
    <w:p w14:paraId="103EA298">
      <w:pPr>
        <w:rPr>
          <w:rFonts w:hint="eastAsia" w:eastAsiaTheme="minorEastAsia"/>
          <w:lang w:eastAsia="zh-CN"/>
        </w:rPr>
      </w:pPr>
    </w:p>
    <w:p w14:paraId="5C1ED0A2">
      <w:pPr>
        <w:rPr>
          <w:rFonts w:hint="eastAsia" w:eastAsiaTheme="minorEastAsia"/>
          <w:lang w:eastAsia="zh-CN"/>
        </w:rPr>
      </w:pPr>
    </w:p>
    <w:p w14:paraId="25C432CA">
      <w:pPr>
        <w:rPr>
          <w:rFonts w:hint="eastAsia" w:eastAsiaTheme="minorEastAsia"/>
          <w:lang w:eastAsia="zh-CN"/>
        </w:rPr>
      </w:pPr>
    </w:p>
    <w:p w14:paraId="4AFC584A">
      <w:pPr>
        <w:rPr>
          <w:rFonts w:hint="eastAsia" w:eastAsiaTheme="minorEastAsia"/>
          <w:lang w:eastAsia="zh-CN"/>
        </w:rPr>
      </w:pPr>
    </w:p>
    <w:p w14:paraId="55639416">
      <w:pPr>
        <w:rPr>
          <w:rFonts w:hint="eastAsia" w:eastAsiaTheme="minorEastAsia"/>
          <w:lang w:eastAsia="zh-CN"/>
        </w:rPr>
      </w:pPr>
    </w:p>
    <w:p w14:paraId="3972C99A">
      <w:pPr>
        <w:rPr>
          <w:rFonts w:hint="eastAsia" w:eastAsiaTheme="minorEastAsia"/>
          <w:lang w:eastAsia="zh-CN"/>
        </w:rPr>
      </w:pPr>
    </w:p>
    <w:p w14:paraId="0D22BD25">
      <w:pPr>
        <w:rPr>
          <w:rFonts w:hint="eastAsia" w:eastAsiaTheme="minorEastAsia"/>
          <w:lang w:eastAsia="zh-CN"/>
        </w:rPr>
      </w:pPr>
    </w:p>
    <w:p w14:paraId="4ABFE349">
      <w:pPr>
        <w:rPr>
          <w:rFonts w:hint="eastAsia" w:eastAsiaTheme="minorEastAsia"/>
          <w:lang w:eastAsia="zh-CN"/>
        </w:rPr>
      </w:pPr>
    </w:p>
    <w:p w14:paraId="45DF1D41">
      <w:pPr>
        <w:rPr>
          <w:rFonts w:hint="eastAsia" w:eastAsiaTheme="minorEastAsia"/>
          <w:lang w:eastAsia="zh-CN"/>
        </w:rPr>
      </w:pPr>
    </w:p>
    <w:p w14:paraId="158F0B4F">
      <w:pPr>
        <w:rPr>
          <w:rFonts w:hint="eastAsia" w:eastAsiaTheme="minorEastAsia"/>
          <w:lang w:eastAsia="zh-CN"/>
        </w:rPr>
      </w:pPr>
    </w:p>
    <w:p w14:paraId="38B320FE">
      <w:pPr>
        <w:rPr>
          <w:rFonts w:hint="eastAsia" w:eastAsiaTheme="minorEastAsia"/>
          <w:lang w:eastAsia="zh-CN"/>
        </w:rPr>
      </w:pPr>
    </w:p>
    <w:p w14:paraId="06275E15">
      <w:pPr>
        <w:rPr>
          <w:rFonts w:hint="eastAsia" w:eastAsiaTheme="minorEastAsia"/>
          <w:lang w:eastAsia="zh-CN"/>
        </w:rPr>
      </w:pPr>
    </w:p>
    <w:p w14:paraId="35489EB1">
      <w:pPr>
        <w:rPr>
          <w:rFonts w:hint="eastAsia" w:eastAsiaTheme="minorEastAsia"/>
          <w:lang w:eastAsia="zh-CN"/>
        </w:rPr>
      </w:pPr>
    </w:p>
    <w:p w14:paraId="73F1CC93">
      <w:pPr>
        <w:rPr>
          <w:rFonts w:hint="eastAsia" w:eastAsiaTheme="minorEastAsia"/>
          <w:lang w:eastAsia="zh-CN"/>
        </w:rPr>
      </w:pPr>
    </w:p>
    <w:p w14:paraId="7A1B67BA">
      <w:pPr>
        <w:rPr>
          <w:rFonts w:hint="eastAsia" w:eastAsiaTheme="minorEastAsia"/>
          <w:lang w:eastAsia="zh-CN"/>
        </w:rPr>
      </w:pPr>
    </w:p>
    <w:p w14:paraId="0A42940D">
      <w:pPr>
        <w:rPr>
          <w:rFonts w:hint="eastAsia" w:eastAsiaTheme="minorEastAsia"/>
          <w:lang w:eastAsia="zh-CN"/>
        </w:rPr>
      </w:pPr>
    </w:p>
    <w:p w14:paraId="02E22FA0">
      <w:pPr>
        <w:rPr>
          <w:rFonts w:hint="eastAsia" w:eastAsiaTheme="minorEastAsia"/>
          <w:lang w:eastAsia="zh-CN"/>
        </w:rPr>
      </w:pPr>
    </w:p>
    <w:p w14:paraId="355C3050">
      <w:pPr>
        <w:rPr>
          <w:rFonts w:hint="eastAsia" w:eastAsiaTheme="minorEastAsia"/>
          <w:lang w:eastAsia="zh-CN"/>
        </w:rPr>
      </w:pPr>
    </w:p>
    <w:p w14:paraId="70150DED">
      <w:pPr>
        <w:rPr>
          <w:rFonts w:hint="eastAsia" w:eastAsiaTheme="minorEastAsia"/>
          <w:lang w:eastAsia="zh-CN"/>
        </w:rPr>
      </w:pPr>
    </w:p>
    <w:p w14:paraId="640E5C82">
      <w:pPr>
        <w:rPr>
          <w:rFonts w:hint="eastAsia" w:eastAsiaTheme="minorEastAsia"/>
          <w:lang w:eastAsia="zh-CN"/>
        </w:rPr>
      </w:pPr>
    </w:p>
    <w:p w14:paraId="3AAE326A">
      <w:pPr>
        <w:rPr>
          <w:rFonts w:hint="eastAsia" w:eastAsiaTheme="minorEastAsia"/>
          <w:lang w:eastAsia="zh-CN"/>
        </w:rPr>
      </w:pPr>
    </w:p>
    <w:p w14:paraId="60998F7E">
      <w:pPr>
        <w:rPr>
          <w:rFonts w:hint="eastAsia" w:eastAsiaTheme="minorEastAsia"/>
          <w:lang w:eastAsia="zh-CN"/>
        </w:rPr>
      </w:pPr>
    </w:p>
    <w:p w14:paraId="38129BFA">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E30BA"/>
    <w:rsid w:val="0B4465B1"/>
    <w:rsid w:val="1561702E"/>
    <w:rsid w:val="3FDE482A"/>
    <w:rsid w:val="6E246A30"/>
    <w:rsid w:val="6F9E54E7"/>
    <w:rsid w:val="75C33CB3"/>
    <w:rsid w:val="7E130E4E"/>
    <w:rsid w:val="7F035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651</Words>
  <Characters>670</Characters>
  <Lines>0</Lines>
  <Paragraphs>0</Paragraphs>
  <TotalTime>6</TotalTime>
  <ScaleCrop>false</ScaleCrop>
  <LinksUpToDate>false</LinksUpToDate>
  <CharactersWithSpaces>670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2026-05-27T08:36:00Z</dcterms:created>
  <dc:creator>Administrator</dc:creator>
  <cp:lastModifiedBy>文豪</cp:lastModifiedBy>
  <dcterms:modified xsi:type="dcterms:W3CDTF">2026-06-02T01:09:37Z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eyJoZGlkIjoiMDJhZTE4MWQ1MmY1Y2FlNDE3MTAwNWExZjhkNDJmNzkiLCJ1c2VySWQiOiIyOTI1Mzc4MTgifQ==</vt:lpwstr>
  </property>
  <property fmtid="{D5CDD505-2E9C-101B-9397-08002B2CF9AE}" pid="4" name="ICV">
    <vt:lpwstr>866E2E73616B4B2BA1C77992AF61EA6F_12</vt:lpwstr>
  </property>
</Properties>
</file>