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0041C">
      <w:pPr>
        <w:jc w:val="center"/>
        <w:rPr>
          <w:rStyle w:val="11"/>
          <w:color w:val="auto"/>
          <w:sz w:val="30"/>
          <w:szCs w:val="30"/>
          <w:u w:val="none"/>
        </w:rPr>
      </w:pP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HYPERLINK "javascript:;" \o "2020年杨庄滞洪区市级水土保持项目(驻马店政府采购电子商城采购）"</w:instrText>
      </w:r>
      <w:r>
        <w:rPr>
          <w:sz w:val="30"/>
          <w:szCs w:val="30"/>
        </w:rPr>
        <w:fldChar w:fldCharType="separate"/>
      </w:r>
      <w:r>
        <w:rPr>
          <w:rFonts w:hint="eastAsia" w:ascii="微软雅黑" w:hAnsi="微软雅黑" w:eastAsia="微软雅黑" w:cs="方正小标宋_GBK"/>
          <w:sz w:val="30"/>
          <w:szCs w:val="30"/>
        </w:rPr>
        <w:t>板桥灌区汛期</w:t>
      </w:r>
      <w:r>
        <w:rPr>
          <w:rFonts w:hint="eastAsia" w:ascii="微软雅黑" w:hAnsi="微软雅黑" w:eastAsia="微软雅黑" w:cs="方正小标宋_GBK"/>
          <w:sz w:val="30"/>
          <w:szCs w:val="30"/>
          <w:lang w:val="en-US" w:eastAsia="zh-CN"/>
        </w:rPr>
        <w:t>临时用工</w:t>
      </w:r>
      <w:r>
        <w:rPr>
          <w:rFonts w:hint="eastAsia" w:ascii="微软雅黑" w:hAnsi="微软雅黑" w:eastAsia="微软雅黑" w:cs="方正小标宋_GBK"/>
          <w:sz w:val="30"/>
          <w:szCs w:val="30"/>
        </w:rPr>
        <w:t>劳务</w:t>
      </w:r>
      <w:r>
        <w:rPr>
          <w:rFonts w:hint="eastAsia" w:ascii="微软雅黑" w:hAnsi="微软雅黑" w:eastAsia="微软雅黑" w:cs="方正小标宋_GBK"/>
          <w:sz w:val="30"/>
          <w:szCs w:val="30"/>
          <w:lang w:val="en-US" w:eastAsia="zh-CN"/>
        </w:rPr>
        <w:t>费</w:t>
      </w:r>
      <w:r>
        <w:rPr>
          <w:rStyle w:val="11"/>
          <w:rFonts w:hint="eastAsia" w:ascii="微软雅黑" w:hAnsi="微软雅黑" w:eastAsia="微软雅黑" w:cs="Helvetica"/>
          <w:color w:val="auto"/>
          <w:sz w:val="30"/>
          <w:szCs w:val="30"/>
          <w:u w:val="none"/>
        </w:rPr>
        <w:t>网</w:t>
      </w:r>
      <w:r>
        <w:rPr>
          <w:sz w:val="30"/>
          <w:szCs w:val="30"/>
        </w:rPr>
        <w:fldChar w:fldCharType="end"/>
      </w:r>
      <w:r>
        <w:rPr>
          <w:rFonts w:hint="eastAsia" w:ascii="微软雅黑" w:hAnsi="微软雅黑" w:eastAsia="微软雅黑" w:cs="Helvetica"/>
          <w:sz w:val="30"/>
          <w:szCs w:val="30"/>
        </w:rPr>
        <w:t>上</w:t>
      </w:r>
      <w:r>
        <w:rPr>
          <w:rStyle w:val="11"/>
          <w:rFonts w:hint="eastAsia" w:ascii="微软雅黑" w:hAnsi="微软雅黑" w:eastAsia="微软雅黑" w:cs="Helvetica"/>
          <w:color w:val="auto"/>
          <w:sz w:val="30"/>
          <w:szCs w:val="30"/>
          <w:u w:val="none"/>
        </w:rPr>
        <w:t>竞价公告</w:t>
      </w:r>
    </w:p>
    <w:p w14:paraId="0F6A8153">
      <w:pPr>
        <w:shd w:val="clear" w:color="auto" w:fill="FFFFFF"/>
        <w:spacing w:line="360" w:lineRule="auto"/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竞价项目编号：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1B1AED2A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sz w:val="30"/>
          <w:szCs w:val="30"/>
        </w:rPr>
        <w:t xml:space="preserve">     </w:t>
      </w:r>
      <w:r>
        <w:rPr>
          <w:rFonts w:hint="eastAsia" w:ascii="仿宋" w:hAnsi="仿宋" w:eastAsia="仿宋" w:cs="方正小标宋_GBK"/>
          <w:sz w:val="32"/>
          <w:szCs w:val="32"/>
        </w:rPr>
        <w:t>板桥灌区汛期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临时用工</w:t>
      </w:r>
      <w:r>
        <w:rPr>
          <w:rFonts w:hint="eastAsia" w:ascii="仿宋" w:hAnsi="仿宋" w:eastAsia="仿宋" w:cs="仿宋"/>
          <w:sz w:val="30"/>
          <w:szCs w:val="30"/>
        </w:rPr>
        <w:t>劳务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费</w:t>
      </w:r>
      <w:r>
        <w:rPr>
          <w:rFonts w:ascii="仿宋" w:hAnsi="仿宋" w:eastAsia="仿宋"/>
          <w:sz w:val="32"/>
          <w:szCs w:val="32"/>
        </w:rPr>
        <w:t>，采用网上竞价采购方式组织实施本次政府采购，现邀请合格的供应商进行网上竞价。</w:t>
      </w:r>
    </w:p>
    <w:p w14:paraId="64FD93E8">
      <w:pPr>
        <w:shd w:val="clear" w:color="auto" w:fill="FFFFFF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一、网上竞价采购信息</w:t>
      </w:r>
      <w:bookmarkStart w:id="0" w:name="_GoBack"/>
      <w:bookmarkEnd w:id="0"/>
    </w:p>
    <w:p w14:paraId="5ECEF6EF">
      <w:pPr>
        <w:shd w:val="clear" w:color="auto" w:fill="FFFFFF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（一）采购商品信息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276"/>
        <w:gridCol w:w="1276"/>
        <w:gridCol w:w="1433"/>
        <w:gridCol w:w="850"/>
        <w:gridCol w:w="1276"/>
        <w:gridCol w:w="1678"/>
      </w:tblGrid>
      <w:tr w14:paraId="57E7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39" w:type="dxa"/>
          </w:tcPr>
          <w:p w14:paraId="05079B1F">
            <w:pPr>
              <w:pStyle w:val="5"/>
              <w:adjustRightInd w:val="0"/>
              <w:spacing w:before="167" w:beforeAutospacing="0" w:after="167" w:afterAutospacing="0"/>
              <w:jc w:val="center"/>
              <w:rPr>
                <w:rFonts w:ascii="Helvetica" w:hAnsi="Helvetica" w:cs="Helvetica"/>
                <w:b w:val="0"/>
                <w:bCs w:val="0"/>
                <w:color w:val="595959"/>
              </w:rPr>
            </w:pPr>
            <w:r>
              <w:rPr>
                <w:rFonts w:ascii="Helvetica" w:hAnsi="Helvetica" w:cs="Helvetica"/>
                <w:b w:val="0"/>
                <w:bCs w:val="0"/>
                <w:color w:val="595959"/>
              </w:rPr>
              <w:t>品目</w:t>
            </w:r>
          </w:p>
        </w:tc>
        <w:tc>
          <w:tcPr>
            <w:tcW w:w="1276" w:type="dxa"/>
          </w:tcPr>
          <w:p w14:paraId="0057572A">
            <w:pPr>
              <w:pStyle w:val="5"/>
              <w:adjustRightInd w:val="0"/>
              <w:spacing w:before="167" w:beforeAutospacing="0" w:after="167" w:afterAutospacing="0"/>
              <w:jc w:val="center"/>
              <w:rPr>
                <w:rFonts w:ascii="Helvetica" w:hAnsi="Helvetica" w:cs="Helvetica"/>
                <w:b w:val="0"/>
                <w:bCs w:val="0"/>
                <w:color w:val="595959"/>
              </w:rPr>
            </w:pPr>
            <w:r>
              <w:rPr>
                <w:rFonts w:ascii="Helvetica" w:hAnsi="Helvetica" w:cs="Helvetica"/>
                <w:b w:val="0"/>
                <w:bCs w:val="0"/>
                <w:color w:val="595959"/>
              </w:rPr>
              <w:t>品牌</w:t>
            </w:r>
          </w:p>
        </w:tc>
        <w:tc>
          <w:tcPr>
            <w:tcW w:w="1276" w:type="dxa"/>
          </w:tcPr>
          <w:p w14:paraId="659D5866">
            <w:pPr>
              <w:pStyle w:val="5"/>
              <w:shd w:val="clear" w:color="auto" w:fill="FFFFFF"/>
              <w:adjustRightInd w:val="0"/>
              <w:spacing w:before="167" w:beforeAutospacing="0" w:after="167" w:afterAutospacing="0"/>
              <w:rPr>
                <w:rFonts w:ascii="Helvetica" w:hAnsi="Helvetica" w:cs="Helvetica"/>
                <w:b w:val="0"/>
                <w:bCs w:val="0"/>
                <w:color w:val="595959"/>
              </w:rPr>
            </w:pPr>
            <w:r>
              <w:rPr>
                <w:rFonts w:ascii="Helvetica" w:hAnsi="Helvetica" w:cs="Helvetica"/>
                <w:b w:val="0"/>
                <w:bCs w:val="0"/>
                <w:color w:val="595959"/>
              </w:rPr>
              <w:t>相关服务</w:t>
            </w:r>
          </w:p>
        </w:tc>
        <w:tc>
          <w:tcPr>
            <w:tcW w:w="1433" w:type="dxa"/>
          </w:tcPr>
          <w:p w14:paraId="1069CFA1">
            <w:pPr>
              <w:pStyle w:val="5"/>
              <w:adjustRightInd w:val="0"/>
              <w:spacing w:before="167" w:beforeAutospacing="0" w:after="167" w:afterAutospacing="0"/>
              <w:jc w:val="center"/>
              <w:rPr>
                <w:rFonts w:ascii="Helvetica" w:hAnsi="Helvetica" w:cs="Helvetica"/>
                <w:b w:val="0"/>
                <w:bCs w:val="0"/>
                <w:color w:val="595959"/>
              </w:rPr>
            </w:pPr>
            <w:r>
              <w:rPr>
                <w:rFonts w:ascii="Helvetica" w:hAnsi="Helvetica" w:cs="Helvetica"/>
                <w:b w:val="0"/>
                <w:bCs w:val="0"/>
                <w:color w:val="595959"/>
              </w:rPr>
              <w:t>单价</w:t>
            </w:r>
          </w:p>
        </w:tc>
        <w:tc>
          <w:tcPr>
            <w:tcW w:w="850" w:type="dxa"/>
          </w:tcPr>
          <w:p w14:paraId="239789C6">
            <w:pPr>
              <w:pStyle w:val="5"/>
              <w:adjustRightInd w:val="0"/>
              <w:spacing w:before="167" w:beforeAutospacing="0" w:after="167" w:afterAutospacing="0"/>
              <w:jc w:val="center"/>
              <w:rPr>
                <w:rFonts w:ascii="Helvetica" w:hAnsi="Helvetica" w:cs="Helvetica"/>
                <w:b w:val="0"/>
                <w:bCs w:val="0"/>
                <w:color w:val="595959"/>
              </w:rPr>
            </w:pPr>
            <w:r>
              <w:rPr>
                <w:rFonts w:ascii="Helvetica" w:hAnsi="Helvetica" w:cs="Helvetica"/>
                <w:b w:val="0"/>
                <w:bCs w:val="0"/>
                <w:color w:val="595959"/>
              </w:rPr>
              <w:t>数量</w:t>
            </w:r>
          </w:p>
        </w:tc>
        <w:tc>
          <w:tcPr>
            <w:tcW w:w="1276" w:type="dxa"/>
          </w:tcPr>
          <w:p w14:paraId="7561F3D4">
            <w:pPr>
              <w:pStyle w:val="5"/>
              <w:adjustRightInd w:val="0"/>
              <w:spacing w:before="167" w:beforeAutospacing="0" w:after="167" w:afterAutospacing="0"/>
              <w:jc w:val="center"/>
              <w:rPr>
                <w:rFonts w:ascii="Helvetica" w:hAnsi="Helvetica" w:cs="Helvetica"/>
                <w:b w:val="0"/>
                <w:bCs w:val="0"/>
                <w:color w:val="595959"/>
              </w:rPr>
            </w:pPr>
            <w:r>
              <w:rPr>
                <w:rFonts w:ascii="Helvetica" w:hAnsi="Helvetica" w:cs="Helvetica"/>
                <w:b w:val="0"/>
                <w:bCs w:val="0"/>
                <w:color w:val="595959"/>
              </w:rPr>
              <w:t>数量单位</w:t>
            </w:r>
          </w:p>
        </w:tc>
        <w:tc>
          <w:tcPr>
            <w:tcW w:w="1678" w:type="dxa"/>
          </w:tcPr>
          <w:p w14:paraId="7885BE43">
            <w:pPr>
              <w:pStyle w:val="5"/>
              <w:adjustRightInd w:val="0"/>
              <w:spacing w:before="167" w:beforeAutospacing="0" w:after="167" w:afterAutospacing="0"/>
              <w:jc w:val="center"/>
              <w:rPr>
                <w:rFonts w:ascii="Helvetica" w:hAnsi="Helvetica" w:cs="Helvetica"/>
                <w:b w:val="0"/>
                <w:bCs w:val="0"/>
                <w:color w:val="595959"/>
              </w:rPr>
            </w:pPr>
            <w:r>
              <w:rPr>
                <w:rFonts w:ascii="Helvetica" w:hAnsi="Helvetica" w:cs="Helvetica"/>
                <w:b w:val="0"/>
                <w:bCs w:val="0"/>
                <w:color w:val="595959"/>
              </w:rPr>
              <w:t>总价</w:t>
            </w:r>
          </w:p>
        </w:tc>
      </w:tr>
      <w:tr w14:paraId="08D4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39" w:type="dxa"/>
          </w:tcPr>
          <w:p w14:paraId="4B674199">
            <w:pPr>
              <w:pStyle w:val="5"/>
              <w:adjustRightInd w:val="0"/>
              <w:spacing w:before="167" w:beforeAutospacing="0" w:after="167" w:afterAutospacing="0"/>
              <w:jc w:val="center"/>
              <w:rPr>
                <w:rFonts w:hint="eastAsia" w:ascii="Helvetica" w:hAnsi="Helvetica" w:eastAsia="宋体" w:cs="Helvetica"/>
                <w:b w:val="0"/>
                <w:bCs w:val="0"/>
                <w:color w:val="595959"/>
                <w:lang w:val="en-US" w:eastAsia="zh-CN"/>
              </w:rPr>
            </w:pPr>
            <w:r>
              <w:rPr>
                <w:rFonts w:hint="eastAsia" w:ascii="Helvetica" w:hAnsi="Helvetica" w:cs="Helvetica"/>
                <w:b w:val="0"/>
                <w:bCs w:val="0"/>
                <w:color w:val="595959"/>
              </w:rPr>
              <w:t>劳务</w:t>
            </w:r>
            <w:r>
              <w:rPr>
                <w:rFonts w:hint="eastAsia" w:ascii="Helvetica" w:hAnsi="Helvetica" w:cs="Helvetica"/>
                <w:b w:val="0"/>
                <w:bCs w:val="0"/>
                <w:color w:val="595959"/>
                <w:lang w:val="en-US" w:eastAsia="zh-CN"/>
              </w:rPr>
              <w:t>服务</w:t>
            </w:r>
          </w:p>
        </w:tc>
        <w:tc>
          <w:tcPr>
            <w:tcW w:w="1276" w:type="dxa"/>
          </w:tcPr>
          <w:p w14:paraId="484F1D1B">
            <w:pPr>
              <w:pStyle w:val="5"/>
              <w:adjustRightInd w:val="0"/>
              <w:spacing w:before="167" w:beforeAutospacing="0" w:after="167" w:afterAutospacing="0"/>
              <w:jc w:val="center"/>
              <w:rPr>
                <w:rFonts w:ascii="Helvetica" w:hAnsi="Helvetica" w:cs="Helvetica"/>
                <w:b w:val="0"/>
                <w:bCs w:val="0"/>
                <w:color w:val="595959"/>
              </w:rPr>
            </w:pPr>
            <w:r>
              <w:rPr>
                <w:rFonts w:hint="eastAsia" w:ascii="Helvetica" w:hAnsi="Helvetica" w:cs="Helvetica"/>
                <w:b w:val="0"/>
                <w:bCs w:val="0"/>
                <w:color w:val="595959"/>
              </w:rPr>
              <w:t>不限品牌</w:t>
            </w:r>
          </w:p>
        </w:tc>
        <w:tc>
          <w:tcPr>
            <w:tcW w:w="1276" w:type="dxa"/>
          </w:tcPr>
          <w:p w14:paraId="27BEDFA0">
            <w:pPr>
              <w:pStyle w:val="5"/>
              <w:shd w:val="clear" w:color="auto" w:fill="FFFFFF"/>
              <w:adjustRightInd w:val="0"/>
              <w:spacing w:before="167" w:beforeAutospacing="0" w:after="167" w:afterAutospacing="0"/>
              <w:ind w:firstLine="600" w:firstLineChars="250"/>
              <w:jc w:val="center"/>
              <w:rPr>
                <w:rFonts w:ascii="Helvetica" w:hAnsi="Helvetica" w:cs="Helvetica"/>
                <w:b w:val="0"/>
                <w:bCs w:val="0"/>
                <w:color w:val="595959"/>
              </w:rPr>
            </w:pPr>
          </w:p>
        </w:tc>
        <w:tc>
          <w:tcPr>
            <w:tcW w:w="1433" w:type="dxa"/>
          </w:tcPr>
          <w:p w14:paraId="2DDBE07B">
            <w:pPr>
              <w:pStyle w:val="5"/>
              <w:adjustRightInd w:val="0"/>
              <w:spacing w:before="167" w:beforeAutospacing="0" w:after="167" w:afterAutospacing="0"/>
              <w:jc w:val="center"/>
              <w:rPr>
                <w:rFonts w:ascii="Helvetica" w:hAnsi="Helvetica" w:cs="Helvetica"/>
                <w:b w:val="0"/>
                <w:bCs w:val="0"/>
                <w:color w:val="595959"/>
              </w:rPr>
            </w:pPr>
            <w:r>
              <w:rPr>
                <w:rFonts w:hint="eastAsia" w:ascii="Helvetica" w:hAnsi="Helvetica" w:cs="Helvetica"/>
                <w:b w:val="0"/>
                <w:bCs w:val="0"/>
                <w:color w:val="595959"/>
                <w:lang w:val="en-US" w:eastAsia="zh-CN"/>
              </w:rPr>
              <w:t>66000</w:t>
            </w:r>
            <w:r>
              <w:rPr>
                <w:rFonts w:hint="eastAsia" w:ascii="Helvetica" w:hAnsi="Helvetica" w:cs="Helvetica"/>
                <w:b w:val="0"/>
                <w:bCs w:val="0"/>
                <w:color w:val="595959"/>
              </w:rPr>
              <w:t>元</w:t>
            </w:r>
          </w:p>
        </w:tc>
        <w:tc>
          <w:tcPr>
            <w:tcW w:w="850" w:type="dxa"/>
          </w:tcPr>
          <w:p w14:paraId="68BBF21C">
            <w:pPr>
              <w:pStyle w:val="5"/>
              <w:adjustRightInd w:val="0"/>
              <w:spacing w:before="167" w:beforeAutospacing="0" w:after="167" w:afterAutospacing="0"/>
              <w:jc w:val="center"/>
              <w:rPr>
                <w:rFonts w:ascii="Helvetica" w:hAnsi="Helvetica" w:cs="Helvetica"/>
                <w:b w:val="0"/>
                <w:bCs w:val="0"/>
                <w:color w:val="595959"/>
              </w:rPr>
            </w:pPr>
            <w:r>
              <w:rPr>
                <w:rFonts w:hint="eastAsia" w:ascii="Helvetica" w:hAnsi="Helvetica" w:cs="Helvetica"/>
                <w:b w:val="0"/>
                <w:bCs w:val="0"/>
                <w:color w:val="595959"/>
              </w:rPr>
              <w:t>1</w:t>
            </w:r>
          </w:p>
        </w:tc>
        <w:tc>
          <w:tcPr>
            <w:tcW w:w="1276" w:type="dxa"/>
          </w:tcPr>
          <w:p w14:paraId="10B748F1">
            <w:pPr>
              <w:pStyle w:val="5"/>
              <w:adjustRightInd w:val="0"/>
              <w:spacing w:before="167" w:beforeAutospacing="0" w:after="167" w:afterAutospacing="0"/>
              <w:jc w:val="center"/>
              <w:rPr>
                <w:rFonts w:ascii="Helvetica" w:hAnsi="Helvetica" w:cs="Helvetica"/>
                <w:b w:val="0"/>
                <w:bCs w:val="0"/>
                <w:color w:val="595959"/>
              </w:rPr>
            </w:pPr>
            <w:r>
              <w:rPr>
                <w:rFonts w:hint="eastAsia" w:ascii="Helvetica" w:hAnsi="Helvetica" w:cs="Helvetica"/>
                <w:b w:val="0"/>
                <w:bCs w:val="0"/>
                <w:color w:val="595959"/>
              </w:rPr>
              <w:t>项</w:t>
            </w:r>
          </w:p>
        </w:tc>
        <w:tc>
          <w:tcPr>
            <w:tcW w:w="1678" w:type="dxa"/>
          </w:tcPr>
          <w:p w14:paraId="74B08C69">
            <w:pPr>
              <w:pStyle w:val="5"/>
              <w:adjustRightInd w:val="0"/>
              <w:spacing w:before="167" w:beforeAutospacing="0" w:after="167" w:afterAutospacing="0"/>
              <w:jc w:val="center"/>
              <w:rPr>
                <w:rFonts w:ascii="Helvetica" w:hAnsi="Helvetica" w:cs="Helvetica"/>
                <w:b w:val="0"/>
                <w:bCs w:val="0"/>
                <w:color w:val="595959"/>
              </w:rPr>
            </w:pPr>
            <w:r>
              <w:rPr>
                <w:rFonts w:hint="eastAsia" w:ascii="Helvetica" w:hAnsi="Helvetica" w:cs="Helvetica"/>
                <w:b w:val="0"/>
                <w:bCs w:val="0"/>
                <w:color w:val="595959"/>
                <w:lang w:val="en-US" w:eastAsia="zh-CN"/>
              </w:rPr>
              <w:t>66000</w:t>
            </w:r>
            <w:r>
              <w:rPr>
                <w:rFonts w:hint="eastAsia" w:ascii="Helvetica" w:hAnsi="Helvetica" w:cs="Helvetica"/>
                <w:b w:val="0"/>
                <w:bCs w:val="0"/>
                <w:color w:val="595959"/>
              </w:rPr>
              <w:t>元</w:t>
            </w:r>
          </w:p>
        </w:tc>
      </w:tr>
    </w:tbl>
    <w:p w14:paraId="253F386F">
      <w:pPr>
        <w:shd w:val="clear" w:color="auto" w:fill="FFFFFF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规格参数：</w:t>
      </w:r>
    </w:p>
    <w:p w14:paraId="71160C96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临时用工</w:t>
      </w:r>
      <w:r>
        <w:rPr>
          <w:rFonts w:ascii="仿宋" w:hAnsi="仿宋" w:eastAsia="仿宋"/>
          <w:b/>
          <w:sz w:val="32"/>
          <w:szCs w:val="32"/>
        </w:rPr>
        <w:t>地点：</w:t>
      </w:r>
      <w:r>
        <w:rPr>
          <w:rFonts w:hint="eastAsia" w:ascii="仿宋" w:hAnsi="仿宋" w:eastAsia="仿宋"/>
          <w:sz w:val="32"/>
          <w:szCs w:val="32"/>
        </w:rPr>
        <w:t>驻马店市板桥灌区南、北干渠：渠首段、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沙河店段、山头李段、草河段、狼岗段、吴楼段、水田段、江庄段、孟庄段、许天末段、小张庄段共计11个管理段，在主汛期期间每个管理段至少派驻1人。</w:t>
      </w:r>
    </w:p>
    <w:p w14:paraId="5B561980">
      <w:pPr>
        <w:shd w:val="clear" w:color="auto" w:fill="FFFFFF"/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主要工作内容及管护时间：</w:t>
      </w:r>
      <w:r>
        <w:rPr>
          <w:rFonts w:hint="eastAsia" w:ascii="仿宋" w:hAnsi="仿宋" w:eastAsia="仿宋"/>
          <w:sz w:val="32"/>
          <w:szCs w:val="32"/>
        </w:rPr>
        <w:t>协助板桥水库运行中心管理人员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看</w:t>
      </w:r>
      <w:r>
        <w:rPr>
          <w:rFonts w:hint="eastAsia" w:ascii="仿宋" w:hAnsi="仿宋" w:eastAsia="仿宋"/>
          <w:sz w:val="32"/>
          <w:szCs w:val="32"/>
        </w:rPr>
        <w:t>护渠系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建筑物、渠道内打捞杂物、</w:t>
      </w:r>
      <w:r>
        <w:rPr>
          <w:rFonts w:hint="eastAsia" w:ascii="仿宋" w:hAnsi="仿宋" w:eastAsia="仿宋"/>
          <w:sz w:val="32"/>
          <w:szCs w:val="32"/>
        </w:rPr>
        <w:t>防止渠堤非法取土及开垦种植等。管护时间：主汛期（202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日-202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33ED6898">
      <w:pPr>
        <w:shd w:val="clear" w:color="auto" w:fill="FFFFFF"/>
        <w:spacing w:line="360" w:lineRule="auto"/>
        <w:rPr>
          <w:rFonts w:ascii="仿宋" w:hAnsi="仿宋" w:eastAsia="仿宋"/>
          <w:sz w:val="32"/>
          <w:szCs w:val="32"/>
        </w:rPr>
      </w:pPr>
    </w:p>
    <w:p w14:paraId="7039A3FF">
      <w:pPr>
        <w:shd w:val="clear" w:color="auto" w:fill="FFFFFF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（二）采购项目信息</w:t>
      </w:r>
    </w:p>
    <w:p w14:paraId="60652437">
      <w:pPr>
        <w:shd w:val="clear" w:color="auto" w:fill="FFFFFF"/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color w:val="000000" w:themeColor="text1"/>
          <w:sz w:val="32"/>
          <w:szCs w:val="32"/>
        </w:rPr>
        <w:t>争议解决方案：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诉讼</w:t>
      </w:r>
    </w:p>
    <w:p w14:paraId="74F32572">
      <w:pPr>
        <w:shd w:val="clear" w:color="auto" w:fill="FFFFFF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ascii="仿宋" w:hAnsi="仿宋" w:eastAsia="仿宋"/>
          <w:color w:val="000000" w:themeColor="text1"/>
          <w:sz w:val="30"/>
          <w:szCs w:val="30"/>
        </w:rPr>
        <w:t>结算方式：账期支付</w:t>
      </w:r>
    </w:p>
    <w:p w14:paraId="5555A859">
      <w:pPr>
        <w:shd w:val="clear" w:color="auto" w:fill="FFFFFF"/>
        <w:spacing w:line="360" w:lineRule="auto"/>
        <w:ind w:firstLine="600" w:firstLineChars="200"/>
        <w:rPr>
          <w:rFonts w:ascii="仿宋" w:hAnsi="仿宋" w:eastAsia="仿宋"/>
          <w:color w:val="FF0000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支付方式：银行转账  </w:t>
      </w:r>
    </w:p>
    <w:p w14:paraId="7FD6D2FA">
      <w:pPr>
        <w:shd w:val="clear" w:color="auto" w:fill="FFFFFF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发票要求： 增值税普通发票</w:t>
      </w:r>
    </w:p>
    <w:p w14:paraId="3BA68DE3">
      <w:pPr>
        <w:shd w:val="clear" w:color="auto" w:fill="FFFFFF"/>
        <w:spacing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单位名称：驻马店市板桥水库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运行中心</w:t>
      </w:r>
    </w:p>
    <w:p w14:paraId="556FA04C">
      <w:pPr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联系人及联系电话：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刘一鸣13523963209</w:t>
      </w:r>
    </w:p>
    <w:p w14:paraId="7A72C6DB">
      <w:pPr>
        <w:shd w:val="clear" w:color="auto" w:fill="FFFFFF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其他需求：</w:t>
      </w:r>
      <w:r>
        <w:rPr>
          <w:rFonts w:hint="eastAsia" w:ascii="仿宋" w:hAnsi="仿宋" w:eastAsia="仿宋"/>
          <w:sz w:val="32"/>
          <w:szCs w:val="32"/>
        </w:rPr>
        <w:t>详见附件</w:t>
      </w:r>
    </w:p>
    <w:p w14:paraId="1AAEF110">
      <w:pPr>
        <w:shd w:val="clear" w:color="auto" w:fill="FFFFFF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二、附件：</w:t>
      </w:r>
    </w:p>
    <w:p w14:paraId="6E211AD2">
      <w:pPr>
        <w:shd w:val="clear" w:color="auto" w:fill="FFFFFF"/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一、供应商资格条件</w:t>
      </w:r>
    </w:p>
    <w:p w14:paraId="4FA66069">
      <w:pPr>
        <w:shd w:val="clear" w:color="auto" w:fill="FFFFFF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具备《中华人民共和国政府采购法》第二十二条规定的条件: （1）具有独立承担民事责任的能力； （2）具有良好的商业信誉和健全的财务会计制度；（3）有依法缴纳税收和社会保障资金的良好记录； （5）法律、行政法规规定的其他条件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A854F55">
      <w:pPr>
        <w:shd w:val="clear" w:color="auto" w:fill="FFFFFF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具有有效的营业执照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CA9B662">
      <w:pPr>
        <w:shd w:val="clear" w:color="auto" w:fill="FFFFFF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3、由于</w:t>
      </w:r>
      <w:r>
        <w:rPr>
          <w:rFonts w:hint="eastAsia" w:ascii="仿宋" w:hAnsi="仿宋" w:eastAsia="仿宋" w:cs="方正小标宋_GBK"/>
          <w:sz w:val="32"/>
          <w:szCs w:val="32"/>
        </w:rPr>
        <w:t>板桥灌区看护</w:t>
      </w:r>
      <w:r>
        <w:rPr>
          <w:rFonts w:hint="eastAsia" w:ascii="仿宋" w:hAnsi="仿宋" w:eastAsia="仿宋"/>
          <w:sz w:val="32"/>
          <w:szCs w:val="32"/>
        </w:rPr>
        <w:t>地点分散，需看护人员较多等因素建议慎重考虑。为此，要求</w:t>
      </w:r>
      <w:r>
        <w:rPr>
          <w:rFonts w:ascii="仿宋" w:hAnsi="仿宋" w:eastAsia="仿宋"/>
          <w:sz w:val="32"/>
          <w:szCs w:val="32"/>
        </w:rPr>
        <w:t>发起竞价</w:t>
      </w:r>
      <w:r>
        <w:rPr>
          <w:rFonts w:hint="eastAsia" w:ascii="仿宋" w:hAnsi="仿宋" w:eastAsia="仿宋"/>
          <w:sz w:val="32"/>
          <w:szCs w:val="32"/>
        </w:rPr>
        <w:t>后,竞价单位需实地勘察看护现场（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刘一鸣13523963209</w:t>
      </w:r>
      <w:r>
        <w:rPr>
          <w:rFonts w:hint="eastAsia" w:ascii="仿宋" w:hAnsi="仿宋" w:eastAsia="仿宋"/>
          <w:sz w:val="32"/>
          <w:szCs w:val="32"/>
        </w:rPr>
        <w:t>），未参于勘察现场的竞价单位，电子商城竞价视为无效竞价人。</w:t>
      </w:r>
    </w:p>
    <w:p w14:paraId="1009F3D8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6703C"/>
    <w:rsid w:val="00001C51"/>
    <w:rsid w:val="0001142D"/>
    <w:rsid w:val="0004225B"/>
    <w:rsid w:val="00043A55"/>
    <w:rsid w:val="00047C30"/>
    <w:rsid w:val="00060EB8"/>
    <w:rsid w:val="00082605"/>
    <w:rsid w:val="00083E9C"/>
    <w:rsid w:val="00095E2F"/>
    <w:rsid w:val="000F1FE5"/>
    <w:rsid w:val="00114274"/>
    <w:rsid w:val="00162D70"/>
    <w:rsid w:val="00181856"/>
    <w:rsid w:val="00192DD4"/>
    <w:rsid w:val="001A1CDE"/>
    <w:rsid w:val="001B02BB"/>
    <w:rsid w:val="001B13E6"/>
    <w:rsid w:val="001C530B"/>
    <w:rsid w:val="001E3F97"/>
    <w:rsid w:val="001E4DD3"/>
    <w:rsid w:val="00233597"/>
    <w:rsid w:val="002C3FAE"/>
    <w:rsid w:val="002E3A93"/>
    <w:rsid w:val="002E3B55"/>
    <w:rsid w:val="002E704E"/>
    <w:rsid w:val="00323426"/>
    <w:rsid w:val="0032657D"/>
    <w:rsid w:val="00363335"/>
    <w:rsid w:val="00370361"/>
    <w:rsid w:val="0039793A"/>
    <w:rsid w:val="003A6FAA"/>
    <w:rsid w:val="004120FA"/>
    <w:rsid w:val="004579B3"/>
    <w:rsid w:val="00464EC2"/>
    <w:rsid w:val="0046581E"/>
    <w:rsid w:val="0046733D"/>
    <w:rsid w:val="004765A5"/>
    <w:rsid w:val="00481604"/>
    <w:rsid w:val="0048297D"/>
    <w:rsid w:val="00496149"/>
    <w:rsid w:val="004B489C"/>
    <w:rsid w:val="004E61BE"/>
    <w:rsid w:val="0055427C"/>
    <w:rsid w:val="0055651E"/>
    <w:rsid w:val="00564A42"/>
    <w:rsid w:val="005966A9"/>
    <w:rsid w:val="005A691E"/>
    <w:rsid w:val="005C5D75"/>
    <w:rsid w:val="005C7791"/>
    <w:rsid w:val="005F5FE9"/>
    <w:rsid w:val="00621728"/>
    <w:rsid w:val="00631EB9"/>
    <w:rsid w:val="00666B6C"/>
    <w:rsid w:val="00667D25"/>
    <w:rsid w:val="006940A2"/>
    <w:rsid w:val="00696F21"/>
    <w:rsid w:val="006A1390"/>
    <w:rsid w:val="006C13C2"/>
    <w:rsid w:val="00702511"/>
    <w:rsid w:val="00705F78"/>
    <w:rsid w:val="0075390D"/>
    <w:rsid w:val="007A088A"/>
    <w:rsid w:val="007E554E"/>
    <w:rsid w:val="00801DEB"/>
    <w:rsid w:val="008446A8"/>
    <w:rsid w:val="00887807"/>
    <w:rsid w:val="008A24C3"/>
    <w:rsid w:val="008E22EF"/>
    <w:rsid w:val="0092327E"/>
    <w:rsid w:val="00926F23"/>
    <w:rsid w:val="009518F1"/>
    <w:rsid w:val="0097738F"/>
    <w:rsid w:val="00992EE5"/>
    <w:rsid w:val="00A2276A"/>
    <w:rsid w:val="00A976D5"/>
    <w:rsid w:val="00AB0632"/>
    <w:rsid w:val="00AB4BFF"/>
    <w:rsid w:val="00AC7334"/>
    <w:rsid w:val="00AD56D6"/>
    <w:rsid w:val="00AE1A0E"/>
    <w:rsid w:val="00AE52E3"/>
    <w:rsid w:val="00AF71E0"/>
    <w:rsid w:val="00B00341"/>
    <w:rsid w:val="00B17D2B"/>
    <w:rsid w:val="00B64EF4"/>
    <w:rsid w:val="00B65B62"/>
    <w:rsid w:val="00B6703C"/>
    <w:rsid w:val="00B81255"/>
    <w:rsid w:val="00BA4CF4"/>
    <w:rsid w:val="00C07805"/>
    <w:rsid w:val="00C114C4"/>
    <w:rsid w:val="00C32C9E"/>
    <w:rsid w:val="00C37B75"/>
    <w:rsid w:val="00CC0C5E"/>
    <w:rsid w:val="00CC4E3A"/>
    <w:rsid w:val="00CD1064"/>
    <w:rsid w:val="00CE5329"/>
    <w:rsid w:val="00CE7515"/>
    <w:rsid w:val="00D26241"/>
    <w:rsid w:val="00D50D37"/>
    <w:rsid w:val="00D66B36"/>
    <w:rsid w:val="00DD0AB6"/>
    <w:rsid w:val="00DE4258"/>
    <w:rsid w:val="00DF6DDE"/>
    <w:rsid w:val="00DF7433"/>
    <w:rsid w:val="00E01F3A"/>
    <w:rsid w:val="00E13744"/>
    <w:rsid w:val="00E20786"/>
    <w:rsid w:val="00E67E8B"/>
    <w:rsid w:val="00E775BA"/>
    <w:rsid w:val="00E919FD"/>
    <w:rsid w:val="00EC4D6A"/>
    <w:rsid w:val="00ED6215"/>
    <w:rsid w:val="00F55F26"/>
    <w:rsid w:val="00F966DA"/>
    <w:rsid w:val="00F96A93"/>
    <w:rsid w:val="00FB30C4"/>
    <w:rsid w:val="00FC39C7"/>
    <w:rsid w:val="00FD0745"/>
    <w:rsid w:val="00FD2EDB"/>
    <w:rsid w:val="013E71AD"/>
    <w:rsid w:val="06694807"/>
    <w:rsid w:val="07565B2C"/>
    <w:rsid w:val="0FD3316D"/>
    <w:rsid w:val="10625DCF"/>
    <w:rsid w:val="112929BE"/>
    <w:rsid w:val="13AE38F6"/>
    <w:rsid w:val="15ED2BC0"/>
    <w:rsid w:val="173C2F28"/>
    <w:rsid w:val="19AF6D6B"/>
    <w:rsid w:val="1DC85EC9"/>
    <w:rsid w:val="25D612EA"/>
    <w:rsid w:val="26922193"/>
    <w:rsid w:val="29236A0C"/>
    <w:rsid w:val="2AF1734B"/>
    <w:rsid w:val="3440248D"/>
    <w:rsid w:val="3585648A"/>
    <w:rsid w:val="362C17CB"/>
    <w:rsid w:val="3F236B9B"/>
    <w:rsid w:val="41003708"/>
    <w:rsid w:val="410A2577"/>
    <w:rsid w:val="464101C8"/>
    <w:rsid w:val="474E5EF4"/>
    <w:rsid w:val="489A51F8"/>
    <w:rsid w:val="49F16A44"/>
    <w:rsid w:val="508F21AB"/>
    <w:rsid w:val="5350374D"/>
    <w:rsid w:val="5A927F9A"/>
    <w:rsid w:val="5A980A98"/>
    <w:rsid w:val="5D257237"/>
    <w:rsid w:val="5F216747"/>
    <w:rsid w:val="615E77D7"/>
    <w:rsid w:val="658E441E"/>
    <w:rsid w:val="6622283C"/>
    <w:rsid w:val="681204D1"/>
    <w:rsid w:val="6EA82080"/>
    <w:rsid w:val="6FF43359"/>
    <w:rsid w:val="734B31F9"/>
    <w:rsid w:val="755F01FF"/>
    <w:rsid w:val="762459AA"/>
    <w:rsid w:val="7BB321EC"/>
    <w:rsid w:val="7BE848B7"/>
    <w:rsid w:val="7ED647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标题 4 Char"/>
    <w:basedOn w:val="10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4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pp-specs-title"/>
    <w:basedOn w:val="10"/>
    <w:qFormat/>
    <w:uiPriority w:val="0"/>
  </w:style>
  <w:style w:type="character" w:customStyle="1" w:styleId="17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9">
    <w:name w:val="baseinfo-key"/>
    <w:basedOn w:val="10"/>
    <w:qFormat/>
    <w:uiPriority w:val="0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22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81"/>
    <w:basedOn w:val="10"/>
    <w:qFormat/>
    <w:uiPriority w:val="0"/>
    <w:rPr>
      <w:rFonts w:hint="eastAsia" w:ascii="微软雅黑" w:hAnsi="微软雅黑" w:eastAsia="微软雅黑" w:cs="微软雅黑"/>
      <w:b/>
      <w:color w:val="000000"/>
      <w:sz w:val="22"/>
      <w:szCs w:val="22"/>
      <w:u w:val="none"/>
    </w:rPr>
  </w:style>
  <w:style w:type="character" w:customStyle="1" w:styleId="25">
    <w:name w:val="font61"/>
    <w:basedOn w:val="10"/>
    <w:qFormat/>
    <w:uiPriority w:val="0"/>
    <w:rPr>
      <w:rFonts w:hint="default" w:ascii="Arial" w:hAnsi="Arial" w:cs="Arial"/>
      <w:b/>
      <w:color w:val="000000"/>
      <w:sz w:val="22"/>
      <w:szCs w:val="22"/>
      <w:u w:val="none"/>
    </w:rPr>
  </w:style>
  <w:style w:type="character" w:customStyle="1" w:styleId="26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9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29">
    <w:name w:val="font1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0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font122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32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33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619</Words>
  <Characters>657</Characters>
  <Lines>5</Lines>
  <Paragraphs>1</Paragraphs>
  <TotalTime>7</TotalTime>
  <ScaleCrop>false</ScaleCrop>
  <LinksUpToDate>false</LinksUpToDate>
  <CharactersWithSpaces>669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2020-05-05T09:35:00Z</dcterms:created>
  <dc:creator>Administrator</dc:creator>
  <cp:lastModifiedBy>李杰三（河南新汉材料）</cp:lastModifiedBy>
  <cp:lastPrinted>2020-07-09T08:02:00Z</cp:lastPrinted>
  <dcterms:modified xsi:type="dcterms:W3CDTF">2026-06-04T01:31:39Z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436E8AB8F2844E1EB3463CD82101E21A</vt:lpwstr>
  </property>
  <property fmtid="{D5CDD505-2E9C-101B-9397-08002B2CF9AE}" pid="4" name="KSOTemplateDocerSaveRecord">
    <vt:lpwstr>eyJoZGlkIjoiZjE1MDNlY2QyM2E3YzQwZmExYzRlNDdhNjMyOTZhZTAiLCJ1c2VySWQiOiI0MDM1MTM4ODMifQ==</vt:lpwstr>
  </property>
</Properties>
</file>