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F4105">
      <w:pPr>
        <w:jc w:val="center"/>
        <w:rPr>
          <w:rFonts w:hint="eastAsia"/>
          <w:b/>
          <w:bCs/>
          <w:sz w:val="36"/>
          <w:szCs w:val="36"/>
          <w:lang w:eastAsia="zh-CN"/>
        </w:rPr>
      </w:pPr>
      <w:r>
        <w:rPr>
          <w:rFonts w:hint="eastAsia"/>
          <w:b/>
          <w:bCs/>
          <w:sz w:val="36"/>
          <w:szCs w:val="36"/>
          <w:lang w:eastAsia="zh-CN"/>
        </w:rPr>
        <w:t>附件</w:t>
      </w:r>
    </w:p>
    <w:p w14:paraId="0416C3A8">
      <w:pPr>
        <w:widowControl/>
        <w:numPr>
          <w:ilvl w:val="0"/>
          <w:numId w:val="1"/>
        </w:numPr>
        <w:textAlignment w:val="bottom"/>
        <w:rPr>
          <w:rFonts w:hint="eastAsia"/>
        </w:rPr>
      </w:pPr>
      <w:r>
        <w:rPr>
          <w:rFonts w:hint="eastAsia" w:ascii="等线" w:hAnsi="等线" w:eastAsia="等线" w:cs="等线"/>
          <w:color w:val="auto"/>
          <w:sz w:val="18"/>
          <w:szCs w:val="18"/>
        </w:rPr>
        <w:t xml:space="preserve">支持B /S管理架构，可通过移动设备通过网页方式对机房进行远程管理，包括远程开关机、时间同步、系统切换、消息广播等操作；（提供第三方检测机构出具的具备CNAS标识的产品功能测试报告复印件或扫描件）   </w:t>
      </w:r>
    </w:p>
    <w:p w14:paraId="3D21EA8A">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2. 支持对Ubuntu、Redhat、Centos、Fedora等系统的立即还原和ip地址自动分配</w:t>
      </w:r>
    </w:p>
    <w:p w14:paraId="1E66822D">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 xml:space="preserve">3. </w:t>
      </w:r>
      <w:r>
        <w:rPr>
          <w:rFonts w:hint="eastAsia" w:ascii="等线" w:hAnsi="等线" w:eastAsia="等线" w:cs="等线"/>
          <w:color w:val="auto"/>
          <w:sz w:val="18"/>
          <w:szCs w:val="18"/>
          <w:lang w:val="en-US" w:eastAsia="zh-CN"/>
        </w:rPr>
        <w:t>支持在一台计算机上安装Windows2012、Windows7、Windows8、Windows10等多种桌面操作系统并进行引导和立即还原；</w:t>
      </w:r>
      <w:r>
        <w:rPr>
          <w:rFonts w:hint="eastAsia" w:ascii="等线" w:hAnsi="等线" w:eastAsia="等线" w:cs="等线"/>
          <w:color w:val="auto"/>
          <w:sz w:val="18"/>
          <w:szCs w:val="18"/>
        </w:rPr>
        <w:t>(提供功能界面截图并加盖原厂公章)</w:t>
      </w:r>
    </w:p>
    <w:p w14:paraId="5B4A43FA">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 xml:space="preserve">4. </w:t>
      </w:r>
      <w:r>
        <w:rPr>
          <w:rFonts w:hint="eastAsia" w:ascii="等线" w:hAnsi="等线" w:eastAsia="等线" w:cs="等线"/>
          <w:color w:val="auto"/>
          <w:sz w:val="18"/>
          <w:szCs w:val="18"/>
          <w:lang w:val="en-US" w:eastAsia="zh-CN"/>
        </w:rPr>
        <w:t>支持终端操作系统设置立即还原、每天还原、每周还原、每月还原的还原方式并可创建还原点；</w:t>
      </w:r>
    </w:p>
    <w:p w14:paraId="4E23F295">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 xml:space="preserve">5. 支持对客户端内多块硬盘进行分区、系统装载、还原、还原方式设置，满足多硬盘系统还原和管理；（提供第三方检测机构出具的具备CNAS标识的产品功能测试报告复印件或扫描件）   </w:t>
      </w:r>
    </w:p>
    <w:p w14:paraId="008A2DCC">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6. 支持从WINDOWS界面对1000台以上的电脑进行数据差异拷贝，非增量拷贝、变量拷贝、进度同步等上一代部署方式。根据网络状况可选择广播、组播、单播等方式（提供功能界面截图并加盖原厂公章）</w:t>
      </w:r>
    </w:p>
    <w:p w14:paraId="1BD0CACB">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7. 支持差异拷贝接收端网络环境检测，可检测接收端网卡连接速度，提前发现问题网点，排查处理影响差异拷贝的终端；(提供功能界面截图并加盖原厂公章)</w:t>
      </w:r>
    </w:p>
    <w:p w14:paraId="43E1F324">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8. 支持操作系统分权管理，可分配不同的管理员管理不同的操作系统。(提供功能界面截图并加盖原厂公章)</w:t>
      </w:r>
    </w:p>
    <w:p w14:paraId="3A540E8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9. 支持学期课表的编辑，可设置学期开始和结束时间，按学期课表时间自动启动相应的操作系统，支持操作系统拖拽式导入学期课表(提供功能界面截图并加盖原厂公章)</w:t>
      </w:r>
    </w:p>
    <w:p w14:paraId="48233843">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10. 管理员可给教师单独分配用户名和密码，教师可凭此用户名和密码在教学的电脑上瞬间创建自己独立的备课系统，其他人员不可见，也不影响正常的教学系统</w:t>
      </w:r>
    </w:p>
    <w:p w14:paraId="365B9283">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11. 支持将当前的教学系统，无需新增分区的情况下瞬间复制一个不保护的系统，用于学生自主实验或计算机等级考试</w:t>
      </w:r>
    </w:p>
    <w:p w14:paraId="55E7231A">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12. 支持文件夹穿透，可在当前保护的分区下设定一个开放的文件夹,保存更新设置，重启分区还原其它数据还原，此文件夹中的数据不还原。</w:t>
      </w:r>
    </w:p>
    <w:p w14:paraId="0628B861">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 xml:space="preserve">13. 支持批量修改Windows用户登录名、计算机名和IP地址；   </w:t>
      </w:r>
    </w:p>
    <w:p w14:paraId="35AEC9BA">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14. 支持硬件虚拟化功能，针对硬件识别码的软件可实现软件统一注册，大幅度降低激活软件带来的工作量；</w:t>
      </w:r>
    </w:p>
    <w:p w14:paraId="7F49935B">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15. 支持流量限制策略，能够设定上行流量、下行流量，并可设置流量限制生效时间；</w:t>
      </w:r>
    </w:p>
    <w:p w14:paraId="34882BF7">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16. 支持网络限制策略，能够设定禁用外网或禁用全部网络，并支持设置例外，例外类型包括ip地址、网址、端口，并设置生效时间区间，能够精确到秒，支持按天执行、按周执行、按月执行</w:t>
      </w:r>
    </w:p>
    <w:p w14:paraId="51650661">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17. 能够针对学生软件使用、上网操作进行记录，并支持按照应用、访问网址进行查询，能够根据时间段进行搜索，搜索时间精确到秒，针对上网操作，能够展示网址及网站标题信息，支持表格导出</w:t>
      </w:r>
    </w:p>
    <w:p w14:paraId="7B3B34D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18. 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提供功能界面截图并加盖原厂公章)</w:t>
      </w:r>
    </w:p>
    <w:p w14:paraId="62FE5512">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19. 支持与原有电脑机房无缝对接，实现在一个平台集中管理所有终端和服务器，降低管理维护难度；</w:t>
      </w:r>
    </w:p>
    <w:p w14:paraId="49658EBD">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20. 中标人项目实施后需逐条演示验收，不符合招标文件要求的，按虚假应标处理,并承担相应法律责任。</w:t>
      </w:r>
    </w:p>
    <w:p w14:paraId="69B2501E">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21. 需提供加盖原厂公章项目授权书及售后服务承诺书</w:t>
      </w:r>
    </w:p>
    <w:p w14:paraId="1FBD719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22. 为保证软件稳定性和规范性，软件研发厂家需达到软件成熟度CMMI五级等级认证 ，提供证书复印件并加盖原厂公章</w:t>
      </w:r>
    </w:p>
    <w:p w14:paraId="400BB171">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rPr>
        <w:t>23. 软件厂商具备ISO9001质量管理体系认证证书、 ISO14001环境管理体系标准认证证书、ISO45001职业健康安全管理体系认证证书、ISO27001信息安全管理体系认证证书，基于ISO/IEC 20000-1的服务管理体系认证证书以及ITSS服务能力认证证书，提供证书复印件并加盖原厂公章；</w:t>
      </w:r>
    </w:p>
    <w:p w14:paraId="4A339C38">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24</w:t>
      </w:r>
      <w:r>
        <w:rPr>
          <w:rFonts w:hint="eastAsia" w:ascii="等线" w:hAnsi="等线" w:eastAsia="等线" w:cs="等线"/>
          <w:color w:val="auto"/>
          <w:sz w:val="18"/>
          <w:szCs w:val="18"/>
        </w:rPr>
        <w:t>.支持IPV4、IPV6网络环境下安装和正常使用，支持windows 7 32位/64位，windows10 64位、windows11 64位操作系统；</w:t>
      </w:r>
    </w:p>
    <w:p w14:paraId="5B12ABE4">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25</w:t>
      </w:r>
      <w:r>
        <w:rPr>
          <w:rFonts w:hint="eastAsia" w:ascii="等线" w:hAnsi="等线" w:eastAsia="等线" w:cs="等线"/>
          <w:color w:val="auto"/>
          <w:sz w:val="18"/>
          <w:szCs w:val="18"/>
        </w:rPr>
        <w:t>.教师自带笔记本可通过mac绑定和ip绑定两种方式快速连接服务器和学生端，实现多媒体互动教学；</w:t>
      </w:r>
    </w:p>
    <w:p w14:paraId="5C1C090D">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26</w:t>
      </w:r>
      <w:r>
        <w:rPr>
          <w:rFonts w:hint="eastAsia" w:ascii="等线" w:hAnsi="等线" w:eastAsia="等线" w:cs="等线"/>
          <w:color w:val="auto"/>
          <w:sz w:val="18"/>
          <w:szCs w:val="18"/>
        </w:rPr>
        <w:t>.支持班级管理，可将频道和班级进行绑定，用于不同的教室登录不同的频道进行上课；</w:t>
      </w:r>
    </w:p>
    <w:p w14:paraId="51FF8EC4">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27</w:t>
      </w:r>
      <w:r>
        <w:rPr>
          <w:rFonts w:hint="eastAsia" w:ascii="等线" w:hAnsi="等线" w:eastAsia="等线" w:cs="等线"/>
          <w:color w:val="auto"/>
          <w:sz w:val="18"/>
          <w:szCs w:val="18"/>
        </w:rPr>
        <w:t>.支持对学生视图自定义命令和排序，便于学生未点名时，通过座位信息快速找到学生；</w:t>
      </w:r>
    </w:p>
    <w:p w14:paraId="68A86AA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28</w:t>
      </w:r>
      <w:r>
        <w:rPr>
          <w:rFonts w:hint="eastAsia" w:ascii="等线" w:hAnsi="等线" w:eastAsia="等线" w:cs="等线"/>
          <w:color w:val="auto"/>
          <w:sz w:val="18"/>
          <w:szCs w:val="18"/>
        </w:rPr>
        <w:t>.屏幕广播支持区域广播方式，教师端可选取一块区域广播给学生机；（提供第三方检测机构出具的具备CNAS标识的产品功能测试报告复印件或扫描件）</w:t>
      </w:r>
    </w:p>
    <w:p w14:paraId="0937D18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29</w:t>
      </w:r>
      <w:r>
        <w:rPr>
          <w:rFonts w:hint="eastAsia" w:ascii="等线" w:hAnsi="等线" w:eastAsia="等线" w:cs="等线"/>
          <w:color w:val="auto"/>
          <w:sz w:val="18"/>
          <w:szCs w:val="18"/>
        </w:rPr>
        <w:t>.屏幕广播状态下，教师可开启语音连麦，学生端可以通过耳机接听教师语音，同时支持屏幕笔功能，教师可通过屏幕笔将屏幕当做画板进行绘制，便于教学互动；</w:t>
      </w:r>
    </w:p>
    <w:p w14:paraId="045FC45E">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30</w:t>
      </w:r>
      <w:r>
        <w:rPr>
          <w:rFonts w:hint="eastAsia" w:ascii="等线" w:hAnsi="等线" w:eastAsia="等线" w:cs="等线"/>
          <w:color w:val="auto"/>
          <w:sz w:val="18"/>
          <w:szCs w:val="18"/>
        </w:rPr>
        <w:t xml:space="preserve">.支持影音广播，即使在终端未进入桌面的状态，也能够实现全体学生的影音广播，影音广播下支持视频的切换、暂停，并支持点击进度条任意地方以改变视频播放进度；  </w:t>
      </w:r>
    </w:p>
    <w:p w14:paraId="3AB4CF07">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31</w:t>
      </w:r>
      <w:r>
        <w:rPr>
          <w:rFonts w:hint="eastAsia" w:ascii="等线" w:hAnsi="等线" w:eastAsia="等线" w:cs="等线"/>
          <w:color w:val="auto"/>
          <w:sz w:val="18"/>
          <w:szCs w:val="18"/>
        </w:rPr>
        <w:t>.教师可选定一个学生操作本机或操作教师机进行教学演示，并将该学生演示的画面广播给每一个学生；被广播的学生将全屏/窗口接收演示学生的画面，全屏状态键盘和鼠标被锁定；</w:t>
      </w:r>
    </w:p>
    <w:p w14:paraId="479F11EA">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32</w:t>
      </w:r>
      <w:r>
        <w:rPr>
          <w:rFonts w:hint="eastAsia" w:ascii="等线" w:hAnsi="等线" w:eastAsia="等线" w:cs="等线"/>
          <w:color w:val="auto"/>
          <w:sz w:val="18"/>
          <w:szCs w:val="18"/>
        </w:rPr>
        <w:t>.具备游戏互动教学功能，支持击鼓传花，电子抢答等互动方式；</w:t>
      </w:r>
    </w:p>
    <w:p w14:paraId="33DBE62F">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33</w:t>
      </w:r>
      <w:r>
        <w:rPr>
          <w:rFonts w:hint="eastAsia" w:ascii="等线" w:hAnsi="等线" w:eastAsia="等线" w:cs="等线"/>
          <w:color w:val="auto"/>
          <w:sz w:val="18"/>
          <w:szCs w:val="18"/>
        </w:rPr>
        <w:t>.教师可对学生进行电子点名，可以自定义院系、专业、班级等单位类别，可导入导出学生信息，可设置迟到时间，可显示签到人数；</w:t>
      </w:r>
    </w:p>
    <w:p w14:paraId="083EB5B7">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34</w:t>
      </w:r>
      <w:r>
        <w:rPr>
          <w:rFonts w:hint="eastAsia" w:ascii="等线" w:hAnsi="等线" w:eastAsia="等线" w:cs="等线"/>
          <w:color w:val="auto"/>
          <w:sz w:val="18"/>
          <w:szCs w:val="18"/>
        </w:rPr>
        <w:t>.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14:paraId="1E7CBF41">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35</w:t>
      </w:r>
      <w:r>
        <w:rPr>
          <w:rFonts w:hint="eastAsia" w:ascii="等线" w:hAnsi="等线" w:eastAsia="等线" w:cs="等线"/>
          <w:color w:val="auto"/>
          <w:sz w:val="18"/>
          <w:szCs w:val="18"/>
        </w:rPr>
        <w:t>.支持一键收取指定路径的学生作业，弥补学生忘交作业和不会提交作业的缺点，提升老师收取作业的时效性；</w:t>
      </w:r>
    </w:p>
    <w:p w14:paraId="28373EA1">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36</w:t>
      </w:r>
      <w:r>
        <w:rPr>
          <w:rFonts w:hint="eastAsia" w:ascii="等线" w:hAnsi="等线" w:eastAsia="等线" w:cs="等线"/>
          <w:color w:val="auto"/>
          <w:sz w:val="18"/>
          <w:szCs w:val="18"/>
        </w:rPr>
        <w:t>.支持远程命令（包括一键关闭应用程序，一键关闭学生打开的Windows类窗口）、远程开机，远程关机等功能；</w:t>
      </w:r>
    </w:p>
    <w:p w14:paraId="240CD814">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37</w:t>
      </w:r>
      <w:r>
        <w:rPr>
          <w:rFonts w:hint="eastAsia" w:ascii="等线" w:hAnsi="等线" w:eastAsia="等线" w:cs="等线"/>
          <w:color w:val="auto"/>
          <w:sz w:val="18"/>
          <w:szCs w:val="18"/>
        </w:rPr>
        <w:t>.支持屏幕录制与回放，教师机可以将本机的操作过程、讲解录制为一个文件，内容可回放，并可通过屏幕广播给学生；</w:t>
      </w:r>
    </w:p>
    <w:p w14:paraId="3D7E4DF8">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38</w:t>
      </w:r>
      <w:r>
        <w:rPr>
          <w:rFonts w:hint="eastAsia" w:ascii="等线" w:hAnsi="等线" w:eastAsia="等线" w:cs="等线"/>
          <w:color w:val="auto"/>
          <w:sz w:val="18"/>
          <w:szCs w:val="18"/>
        </w:rPr>
        <w:t>.支持电子白板功能，可用电子白版进行绘制演示，并可共享到学生机，支持教师和学生协作共同通过电子白版进行知识总结、画面制作等；</w:t>
      </w:r>
    </w:p>
    <w:p w14:paraId="3548606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39</w:t>
      </w:r>
      <w:r>
        <w:rPr>
          <w:rFonts w:hint="eastAsia" w:ascii="等线" w:hAnsi="等线" w:eastAsia="等线" w:cs="等线"/>
          <w:color w:val="auto"/>
          <w:sz w:val="18"/>
          <w:szCs w:val="18"/>
        </w:rPr>
        <w:t>.</w:t>
      </w:r>
      <w:bookmarkStart w:id="0" w:name="_GoBack"/>
      <w:bookmarkEnd w:id="0"/>
      <w:r>
        <w:rPr>
          <w:rFonts w:hint="eastAsia" w:ascii="等线" w:hAnsi="等线" w:eastAsia="等线" w:cs="等线"/>
          <w:color w:val="auto"/>
          <w:sz w:val="18"/>
          <w:szCs w:val="18"/>
        </w:rPr>
        <w:t>支持黑屏肃静，教师可对学生执行黑屏肃静操作，能够自定义黑屏肃静的提示信息，支持手动解锁、按时解锁、按时长解锁；（提供功能界面截图并加盖原厂公章）</w:t>
      </w:r>
    </w:p>
    <w:p w14:paraId="7D268CFE">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40</w:t>
      </w:r>
      <w:r>
        <w:rPr>
          <w:rFonts w:hint="eastAsia" w:ascii="等线" w:hAnsi="等线" w:eastAsia="等线" w:cs="等线"/>
          <w:color w:val="auto"/>
          <w:sz w:val="18"/>
          <w:szCs w:val="18"/>
        </w:rPr>
        <w:t>.教师机对学生执行黑屏肃静后，支持追加学生执行黑屏肃静，也支持对单个学生机取消黑屏肃静，上课管理更灵活；</w:t>
      </w:r>
    </w:p>
    <w:p w14:paraId="40B4FC2A">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41</w:t>
      </w:r>
      <w:r>
        <w:rPr>
          <w:rFonts w:hint="eastAsia" w:ascii="等线" w:hAnsi="等线" w:eastAsia="等线" w:cs="等线"/>
          <w:color w:val="auto"/>
          <w:sz w:val="18"/>
          <w:szCs w:val="18"/>
        </w:rPr>
        <w:t>.支持班级学生使用固定位置上机，开机后学生机显示该座位绑定的学生信息，学生可根据自己的姓名找到上一次上机的位置进行上机，并可直接上机签到；</w:t>
      </w:r>
    </w:p>
    <w:p w14:paraId="03251331">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42</w:t>
      </w:r>
      <w:r>
        <w:rPr>
          <w:rFonts w:hint="eastAsia" w:ascii="等线" w:hAnsi="等线" w:eastAsia="等线" w:cs="等线"/>
          <w:color w:val="auto"/>
          <w:sz w:val="18"/>
          <w:szCs w:val="18"/>
        </w:rPr>
        <w:t xml:space="preserve">.提供行为管控模块，支持程序黑白名单限制，支持禁用外网，禁用USB设备，教师端主界面可展示USB设备、程序、网络禁用状态； </w:t>
      </w:r>
    </w:p>
    <w:p w14:paraId="520350B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43</w:t>
      </w:r>
      <w:r>
        <w:rPr>
          <w:rFonts w:hint="eastAsia" w:ascii="等线" w:hAnsi="等线" w:eastAsia="等线" w:cs="等线"/>
          <w:color w:val="auto"/>
          <w:sz w:val="18"/>
          <w:szCs w:val="18"/>
        </w:rPr>
        <w:t>.支持考试功能，包括试题编辑、下发试卷、成绩统计。可添加单选题、多选题、判断题、填空题、问答题；可设置考试时长，倒计时结束后自动结束考试。阅卷时，单选题、多选题、判断题支持自动评分和统计正确率。（提供加盖原厂公章的功能截图）</w:t>
      </w:r>
    </w:p>
    <w:p w14:paraId="48B5746D">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44</w:t>
      </w:r>
      <w:r>
        <w:rPr>
          <w:rFonts w:hint="eastAsia" w:ascii="等线" w:hAnsi="等线" w:eastAsia="等线" w:cs="等线"/>
          <w:color w:val="auto"/>
          <w:sz w:val="18"/>
          <w:szCs w:val="18"/>
        </w:rPr>
        <w:t>.提供试题编制小工具，可下载小工具到教师自己的机器上，便于随时进行试卷编辑，编辑好的试卷可直接在教师机界面导入和下发；</w:t>
      </w:r>
    </w:p>
    <w:p w14:paraId="6CFF99C6">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45</w:t>
      </w:r>
      <w:r>
        <w:rPr>
          <w:rFonts w:hint="eastAsia" w:ascii="等线" w:hAnsi="等线" w:eastAsia="等线" w:cs="等线"/>
          <w:color w:val="auto"/>
          <w:sz w:val="18"/>
          <w:szCs w:val="18"/>
        </w:rPr>
        <w:t>.支持学生面板功能，学生端通过学生面板可使用电子举手，提交作业，查看消息等常用功能；</w:t>
      </w:r>
    </w:p>
    <w:p w14:paraId="59BA9FD0">
      <w:pPr>
        <w:widowControl/>
        <w:textAlignment w:val="bottom"/>
        <w:rPr>
          <w:rFonts w:hint="eastAsia" w:ascii="等线" w:hAnsi="等线" w:eastAsia="等线" w:cs="等线"/>
          <w:color w:val="auto"/>
          <w:sz w:val="18"/>
          <w:szCs w:val="18"/>
        </w:rPr>
      </w:pPr>
      <w:r>
        <w:rPr>
          <w:rFonts w:hint="eastAsia" w:ascii="等线" w:hAnsi="等线" w:eastAsia="等线" w:cs="等线"/>
          <w:color w:val="auto"/>
          <w:sz w:val="18"/>
          <w:szCs w:val="18"/>
          <w:lang w:val="en-US" w:eastAsia="zh-CN"/>
        </w:rPr>
        <w:t>46</w:t>
      </w:r>
      <w:r>
        <w:rPr>
          <w:rFonts w:hint="eastAsia" w:ascii="等线" w:hAnsi="等线" w:eastAsia="等线" w:cs="等线"/>
          <w:color w:val="auto"/>
          <w:sz w:val="18"/>
          <w:szCs w:val="18"/>
        </w:rPr>
        <w:t>.提供产品针对本项目的售后保障声明；</w:t>
      </w:r>
    </w:p>
    <w:p w14:paraId="316B18BF">
      <w:pPr>
        <w:jc w:val="both"/>
        <w:rPr>
          <w:rFonts w:hint="eastAsia"/>
          <w:b/>
          <w:bCs/>
          <w:sz w:val="24"/>
          <w:szCs w:val="24"/>
          <w:lang w:eastAsia="zh-CN"/>
        </w:rPr>
      </w:pPr>
    </w:p>
    <w:p w14:paraId="33DD2DCC">
      <w:pPr>
        <w:jc w:val="center"/>
        <w:rPr>
          <w:rFonts w:hint="eastAsia"/>
          <w:b/>
          <w:bCs/>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C434A"/>
    <w:multiLevelType w:val="singleLevel"/>
    <w:tmpl w:val="114C434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B1487"/>
    <w:rsid w:val="1D8B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2026-04-24T09:19:00Z</dcterms:created>
  <dc:creator>AAA</dc:creator>
  <cp:lastModifiedBy>AAA</cp:lastModifiedBy>
  <dcterms:modified xsi:type="dcterms:W3CDTF">2026-04-24T09:25:58Z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5669EF72AED64BA083E7DBB3F9289896_11</vt:lpwstr>
  </property>
  <property fmtid="{D5CDD505-2E9C-101B-9397-08002B2CF9AE}" pid="4" name="KSOTemplateDocerSaveRecord">
    <vt:lpwstr>eyJoZGlkIjoiOTdjNGYxMTBkZGNlZDBkZjU1MzAxZDhjODYyNDAyNDYiLCJ1c2VySWQiOiIxMTY1ODE1NTEzIn0=</vt:lpwstr>
  </property>
</Properties>
</file>