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B772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采购需求</w:t>
      </w:r>
    </w:p>
    <w:p w14:paraId="11A85AD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中心管理的保障性住房小区，住宅电梯八台，需进行电梯维保服务项目，具体要求如下：</w:t>
      </w:r>
      <w:bookmarkStart w:id="0" w:name="_GoBack"/>
      <w:bookmarkEnd w:id="0"/>
    </w:p>
    <w:p w14:paraId="6ECA459C">
      <w:pPr>
        <w:pStyle w:val="4"/>
        <w:widowControl/>
        <w:spacing w:line="360" w:lineRule="auto"/>
        <w:ind w:firstLine="560" w:firstLineChars="200"/>
        <w:jc w:val="left"/>
        <w:rPr>
          <w:rFonts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>1、符合《中华人民共和国政府采购法》第二十二条规定。</w:t>
      </w:r>
    </w:p>
    <w:p w14:paraId="7BE1FE0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overflowPunct w:val="0"/>
        <w:bidi w:val="0"/>
        <w:snapToGrid/>
        <w:spacing w:line="360" w:lineRule="auto"/>
        <w:ind w:left="0" w:leftChars="0" w:firstLine="560" w:firstLineChars="200"/>
        <w:jc w:val="left"/>
        <w:textAlignment w:val="auto"/>
        <w:rPr>
          <w:rFonts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>2、投标人具有独立法人资格，具有有效的营业执照（统一社会信用代码）</w:t>
      </w: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>，具备电梯维保相关特种专业许可</w:t>
      </w:r>
      <w:r>
        <w:rPr>
          <w:rFonts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>。</w:t>
      </w:r>
    </w:p>
    <w:p w14:paraId="750A234D">
      <w:pPr>
        <w:pStyle w:val="5"/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 xml:space="preserve">     3、因该小区地段较为偏远，居住人员较多，对电梯运行要求高，请具有以上条件的供应商持相关证明材料联系我中心进行现场踏勘，材料复印件加章由我单位留存。</w:t>
      </w:r>
    </w:p>
    <w:p w14:paraId="7FDD1A6B">
      <w:pPr>
        <w:pStyle w:val="6"/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 xml:space="preserve">     4、本次采购项目的电梯存在审验超期情况，中标供应商负责办理相关检验手续，费用包括在本次竞价范围内。</w:t>
      </w:r>
    </w:p>
    <w:p w14:paraId="0B0FE3C2">
      <w:pPr>
        <w:pStyle w:val="6"/>
        <w:rPr>
          <w:rFonts w:hint="eastAsia" w:ascii="仿宋" w:hAnsi="仿宋" w:eastAsia="仿宋" w:cs="仿宋"/>
          <w:color w:val="auto"/>
          <w:spacing w:val="-2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-20"/>
          <w:sz w:val="32"/>
          <w:szCs w:val="40"/>
          <w:u w:val="none"/>
          <w:lang w:val="en-US" w:eastAsia="zh-CN"/>
        </w:rPr>
        <w:t xml:space="preserve">     5、</w:t>
      </w:r>
      <w:r>
        <w:rPr>
          <w:rFonts w:hint="eastAsia" w:ascii="仿宋" w:hAnsi="仿宋" w:eastAsia="仿宋" w:cs="仿宋"/>
          <w:color w:val="auto"/>
          <w:spacing w:val="-20"/>
          <w:sz w:val="32"/>
          <w:szCs w:val="40"/>
          <w:lang w:val="en-US" w:eastAsia="zh-CN"/>
        </w:rPr>
        <w:t>不具备资质参加与竞标或报价明显低于成本的供应商视为恶意竞争，采购人有权予以废标并重新开展竞价活动。</w:t>
      </w:r>
    </w:p>
    <w:p w14:paraId="42885F32">
      <w:pPr>
        <w:pStyle w:val="6"/>
        <w:rPr>
          <w:rFonts w:hint="default" w:ascii="仿宋" w:hAnsi="仿宋" w:eastAsia="仿宋" w:cs="仿宋"/>
          <w:color w:val="auto"/>
          <w:spacing w:val="-2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20"/>
          <w:sz w:val="32"/>
          <w:szCs w:val="40"/>
          <w:lang w:val="en-US" w:eastAsia="zh-CN"/>
        </w:rPr>
        <w:t xml:space="preserve">     6、本次电梯维保项目竞价按一整年计算。</w:t>
      </w:r>
    </w:p>
    <w:p w14:paraId="6281105C">
      <w:pPr>
        <w:ind w:firstLine="420" w:firstLineChars="20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next w:val="5"/>
    <w:qFormat/>
    <w:uiPriority w:val="0"/>
    <w:pPr>
      <w:widowControl w:val="0"/>
      <w:suppressAutoHyphens w:val="0"/>
      <w:bidi w:val="0"/>
      <w:spacing w:before="0" w:after="0"/>
      <w:jc w:val="both"/>
    </w:pPr>
    <w:rPr>
      <w:rFonts w:cs="Times New Roman" w:asciiTheme="minorHAnsi" w:hAnsiTheme="minorHAnsi" w:eastAsiaTheme="minorEastAsia"/>
      <w:color w:val="auto"/>
      <w:kern w:val="2"/>
      <w:sz w:val="21"/>
      <w:szCs w:val="24"/>
      <w:lang w:val="en-US" w:eastAsia="zh-CN" w:bidi="ar-SA"/>
    </w:rPr>
  </w:style>
  <w:style w:type="paragraph" w:customStyle="1" w:styleId="5">
    <w:name w:val="正文文本1"/>
    <w:basedOn w:val="4"/>
    <w:next w:val="6"/>
    <w:autoRedefine/>
    <w:qFormat/>
    <w:uiPriority w:val="0"/>
    <w:pPr>
      <w:spacing w:before="0" w:after="120"/>
    </w:pPr>
    <w:rPr>
      <w:kern w:val="0"/>
      <w:sz w:val="20"/>
      <w:szCs w:val="20"/>
    </w:rPr>
  </w:style>
  <w:style w:type="paragraph" w:customStyle="1" w:styleId="6">
    <w:name w:val="Default"/>
    <w:qFormat/>
    <w:uiPriority w:val="0"/>
    <w:pPr>
      <w:widowControl w:val="0"/>
      <w:suppressAutoHyphens w:val="0"/>
      <w:bidi w:val="0"/>
      <w:spacing w:before="0" w:after="0"/>
      <w:jc w:val="left"/>
    </w:pPr>
    <w:rPr>
      <w:rFonts w:ascii="宋体" w:hAnsi="宋体" w:eastAsia="等线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2026-05-13T02:41:59Z</dcterms:created>
  <dc:creator>Administrator</dc:creator>
  <cp:lastModifiedBy>向阳</cp:lastModifiedBy>
  <dcterms:modified xsi:type="dcterms:W3CDTF">2026-05-13T03:09:49Z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eyJoZGlkIjoiYzgxMTFjZGY4OTMwZTdhZjZmNGU2MDU1OTU4ZTVhOWEiLCJ1c2VySWQiOiIxNjkxNTU5Mzk0In0=</vt:lpwstr>
  </property>
  <property fmtid="{D5CDD505-2E9C-101B-9397-08002B2CF9AE}" pid="4" name="ICV">
    <vt:lpwstr>7BE7C41A5DC548B79F34447402EF9234_12</vt:lpwstr>
  </property>
</Properties>
</file>