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6BAE6">
      <w:pPr>
        <w:widowControl w:val="0"/>
        <w:numPr>
          <w:ilvl w:val="0"/>
          <w:numId w:val="0"/>
        </w:numPr>
        <w:ind w:firstLine="361" w:firstLineChars="10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驻马店市第一人民医院</w:t>
      </w:r>
    </w:p>
    <w:p w14:paraId="63A22F08">
      <w:pPr>
        <w:widowControl w:val="0"/>
        <w:numPr>
          <w:ilvl w:val="0"/>
          <w:numId w:val="0"/>
        </w:numPr>
        <w:ind w:firstLine="361" w:firstLineChars="10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视频监控系统维保项目技术标准</w:t>
      </w:r>
    </w:p>
    <w:p w14:paraId="753B3CB5">
      <w:pPr>
        <w:widowControl w:val="0"/>
        <w:numPr>
          <w:ilvl w:val="0"/>
          <w:numId w:val="0"/>
        </w:numPr>
        <w:jc w:val="both"/>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一、外包服务业务工作范围：</w:t>
      </w:r>
    </w:p>
    <w:p w14:paraId="1DA2C0F0">
      <w:pPr>
        <w:widowControl w:val="0"/>
        <w:numPr>
          <w:ilvl w:val="0"/>
          <w:numId w:val="0"/>
        </w:num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驻马店市第一人民医院本部院区、东院区</w:t>
      </w:r>
    </w:p>
    <w:p w14:paraId="24C2AAC6">
      <w:pPr>
        <w:widowControl w:val="0"/>
        <w:numPr>
          <w:ilvl w:val="0"/>
          <w:numId w:val="0"/>
        </w:numPr>
        <w:jc w:val="both"/>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二、监控维保服务工作内容：</w:t>
      </w:r>
    </w:p>
    <w:p w14:paraId="7347C539">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视频监控业务维保外包业务（以下简称视频监控维保服务）范围包括本部院区、东院区、家属院（风光路、中华路）视频监控项目的前端设备（</w:t>
      </w:r>
      <w:r>
        <w:rPr>
          <w:rFonts w:hint="eastAsia" w:ascii="仿宋" w:hAnsi="仿宋" w:eastAsia="仿宋" w:cs="仿宋"/>
          <w:kern w:val="0"/>
          <w:sz w:val="30"/>
          <w:szCs w:val="30"/>
          <w:lang w:val="en-US" w:eastAsia="zh-CN" w:bidi="ar"/>
        </w:rPr>
        <w:t>监控摄像头，监控电源，支架，护罩等</w:t>
      </w:r>
      <w:r>
        <w:rPr>
          <w:rFonts w:hint="eastAsia" w:ascii="仿宋" w:hAnsi="仿宋" w:eastAsia="仿宋" w:cs="仿宋"/>
          <w:sz w:val="30"/>
          <w:szCs w:val="30"/>
          <w:lang w:eastAsia="zh-CN"/>
        </w:rPr>
        <w:t>）；</w:t>
      </w:r>
      <w:r>
        <w:rPr>
          <w:rFonts w:hint="eastAsia" w:ascii="仿宋" w:hAnsi="仿宋" w:eastAsia="仿宋" w:cs="仿宋"/>
          <w:kern w:val="0"/>
          <w:sz w:val="30"/>
          <w:szCs w:val="30"/>
          <w:lang w:val="en-US" w:eastAsia="zh-CN" w:bidi="ar"/>
        </w:rPr>
        <w:t>传输、辅助部分（光缆、电缆、网络线，交换机等）；存储设备（监控平台、硬盘录像机、存储硬盘等）和两院区的电子显示屏、真彩大屏等。</w:t>
      </w:r>
    </w:p>
    <w:p w14:paraId="43E9EF0C">
      <w:pPr>
        <w:keepNext w:val="0"/>
        <w:keepLines w:val="0"/>
        <w:widowControl/>
        <w:numPr>
          <w:ilvl w:val="0"/>
          <w:numId w:val="1"/>
        </w:numPr>
        <w:suppressLineNumbers w:val="0"/>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视频监控前端设备、传输辅助、存储设备的故障处理和日常维护：</w:t>
      </w:r>
    </w:p>
    <w:p w14:paraId="504A225B">
      <w:pPr>
        <w:keepNext w:val="0"/>
        <w:keepLines w:val="0"/>
        <w:widowControl/>
        <w:numPr>
          <w:ilvl w:val="0"/>
          <w:numId w:val="2"/>
        </w:numPr>
        <w:suppressLineNumbers w:val="0"/>
        <w:ind w:firstLine="600" w:firstLineChars="200"/>
        <w:jc w:val="both"/>
        <w:rPr>
          <w:rFonts w:hint="eastAsia" w:ascii="仿宋" w:hAnsi="仿宋" w:eastAsia="仿宋" w:cs="仿宋"/>
          <w:sz w:val="30"/>
          <w:szCs w:val="30"/>
          <w:lang w:eastAsia="zh-CN"/>
        </w:rPr>
      </w:pPr>
      <w:r>
        <w:rPr>
          <w:rFonts w:hint="eastAsia" w:ascii="仿宋" w:hAnsi="仿宋" w:eastAsia="仿宋" w:cs="仿宋"/>
          <w:b w:val="0"/>
          <w:bCs w:val="0"/>
          <w:sz w:val="30"/>
          <w:szCs w:val="30"/>
        </w:rPr>
        <w:t>监控系统前端摄像机的镜头清理、设备除尘、位置调整、设备维修</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更换、故障排除等</w:t>
      </w:r>
      <w:r>
        <w:rPr>
          <w:rFonts w:hint="eastAsia" w:ascii="仿宋" w:hAnsi="仿宋" w:eastAsia="仿宋" w:cs="仿宋"/>
          <w:sz w:val="30"/>
          <w:szCs w:val="30"/>
          <w:lang w:eastAsia="zh-CN"/>
        </w:rPr>
        <w:t>；</w:t>
      </w:r>
    </w:p>
    <w:p w14:paraId="19C40333">
      <w:pPr>
        <w:keepNext w:val="0"/>
        <w:keepLines w:val="0"/>
        <w:widowControl/>
        <w:numPr>
          <w:ilvl w:val="0"/>
          <w:numId w:val="2"/>
        </w:numPr>
        <w:suppressLineNumbers w:val="0"/>
        <w:ind w:firstLine="600" w:firstLineChars="200"/>
        <w:jc w:val="both"/>
        <w:rPr>
          <w:rFonts w:hint="eastAsia" w:ascii="仿宋" w:hAnsi="仿宋" w:eastAsia="仿宋" w:cs="仿宋"/>
          <w:sz w:val="30"/>
          <w:szCs w:val="30"/>
          <w:lang w:eastAsia="zh-CN"/>
        </w:rPr>
      </w:pPr>
      <w:r>
        <w:rPr>
          <w:rFonts w:hint="eastAsia" w:ascii="仿宋" w:hAnsi="仿宋" w:eastAsia="仿宋" w:cs="仿宋"/>
          <w:b w:val="0"/>
          <w:bCs w:val="0"/>
          <w:sz w:val="30"/>
          <w:szCs w:val="30"/>
          <w:lang w:eastAsia="zh-CN"/>
        </w:rPr>
        <w:t>传输辅助部分所有电源、</w:t>
      </w:r>
      <w:r>
        <w:rPr>
          <w:rFonts w:hint="eastAsia" w:ascii="仿宋" w:hAnsi="仿宋" w:eastAsia="仿宋" w:cs="仿宋"/>
          <w:kern w:val="0"/>
          <w:sz w:val="30"/>
          <w:szCs w:val="30"/>
          <w:lang w:val="en-US" w:eastAsia="zh-CN" w:bidi="ar"/>
        </w:rPr>
        <w:t>信号线路、供电线路的检测、接口、线路接口焊点的检测、故障排除和隐患排查等；</w:t>
      </w:r>
    </w:p>
    <w:p w14:paraId="58159473">
      <w:pPr>
        <w:keepNext w:val="0"/>
        <w:keepLines w:val="0"/>
        <w:widowControl/>
        <w:numPr>
          <w:ilvl w:val="0"/>
          <w:numId w:val="2"/>
        </w:numPr>
        <w:suppressLineNumbers w:val="0"/>
        <w:ind w:firstLine="600" w:firstLineChars="200"/>
        <w:jc w:val="both"/>
        <w:rPr>
          <w:rFonts w:hint="eastAsia" w:ascii="仿宋" w:hAnsi="仿宋" w:eastAsia="仿宋" w:cs="仿宋"/>
          <w:sz w:val="30"/>
          <w:szCs w:val="30"/>
          <w:lang w:eastAsia="zh-CN"/>
        </w:rPr>
      </w:pPr>
      <w:r>
        <w:rPr>
          <w:rFonts w:hint="eastAsia" w:ascii="仿宋" w:hAnsi="仿宋" w:eastAsia="仿宋" w:cs="仿宋"/>
          <w:kern w:val="0"/>
          <w:sz w:val="30"/>
          <w:szCs w:val="30"/>
          <w:lang w:val="en-US" w:eastAsia="zh-CN" w:bidi="ar"/>
        </w:rPr>
        <w:t>存储设备检测、设备除尘、系统维护、设备维护、系统扩容、软件升级、软件维护、数据备份、故障排除等。</w:t>
      </w:r>
    </w:p>
    <w:p w14:paraId="7F31B426">
      <w:pPr>
        <w:keepNext w:val="0"/>
        <w:keepLines w:val="0"/>
        <w:widowControl/>
        <w:numPr>
          <w:ilvl w:val="0"/>
          <w:numId w:val="1"/>
        </w:numPr>
        <w:suppressLineNumbers w:val="0"/>
        <w:ind w:left="0" w:leftChars="0"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供应商每个月开展</w:t>
      </w:r>
      <w:r>
        <w:rPr>
          <w:rFonts w:hint="eastAsia" w:ascii="仿宋" w:hAnsi="仿宋" w:eastAsia="仿宋" w:cs="仿宋"/>
          <w:sz w:val="30"/>
          <w:szCs w:val="30"/>
          <w:lang w:val="en-US" w:eastAsia="zh-CN"/>
        </w:rPr>
        <w:t>1次视频监控全流程</w:t>
      </w:r>
      <w:r>
        <w:rPr>
          <w:rFonts w:hint="eastAsia" w:ascii="仿宋" w:hAnsi="仿宋" w:eastAsia="仿宋" w:cs="仿宋"/>
          <w:sz w:val="30"/>
          <w:szCs w:val="30"/>
          <w:lang w:eastAsia="zh-CN"/>
        </w:rPr>
        <w:t>日常巡检，</w:t>
      </w:r>
      <w:r>
        <w:rPr>
          <w:rFonts w:hint="eastAsia" w:ascii="仿宋" w:hAnsi="仿宋" w:eastAsia="仿宋" w:cs="仿宋"/>
          <w:kern w:val="0"/>
          <w:sz w:val="30"/>
          <w:szCs w:val="30"/>
          <w:lang w:val="en-US" w:eastAsia="zh-CN" w:bidi="ar"/>
        </w:rPr>
        <w:t xml:space="preserve"> 如发现设备异常应立即处置并及时上报管理责任科室。                                 </w:t>
      </w:r>
    </w:p>
    <w:p w14:paraId="7965B045">
      <w:pPr>
        <w:keepNext w:val="0"/>
        <w:keepLines w:val="0"/>
        <w:widowControl/>
        <w:numPr>
          <w:ilvl w:val="0"/>
          <w:numId w:val="0"/>
        </w:numPr>
        <w:suppressLineNumbers w:val="0"/>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对所负责的维保设备存在的隐患提出意见并进行整改。</w:t>
      </w:r>
    </w:p>
    <w:p w14:paraId="039628C1">
      <w:pPr>
        <w:widowControl w:val="0"/>
        <w:numPr>
          <w:ilvl w:val="0"/>
          <w:numId w:val="0"/>
        </w:num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4、供应</w:t>
      </w:r>
      <w:r>
        <w:rPr>
          <w:rFonts w:hint="eastAsia" w:ascii="仿宋" w:hAnsi="仿宋" w:eastAsia="仿宋" w:cs="仿宋"/>
          <w:sz w:val="30"/>
          <w:szCs w:val="30"/>
          <w:lang w:eastAsia="zh-CN"/>
        </w:rPr>
        <w:t>商每月提交上月各类维护保养和总结分析报表给相关维护责任科室；</w:t>
      </w:r>
    </w:p>
    <w:p w14:paraId="18763DBB">
      <w:pPr>
        <w:widowControl w:val="0"/>
        <w:numPr>
          <w:ilvl w:val="0"/>
          <w:numId w:val="0"/>
        </w:num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按要求对相关维护资料（含标签）进行整理、核对、更新工作。</w:t>
      </w:r>
    </w:p>
    <w:p w14:paraId="7E5D35A9">
      <w:pPr>
        <w:widowControl w:val="0"/>
        <w:numPr>
          <w:ilvl w:val="0"/>
          <w:numId w:val="0"/>
        </w:num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按要求存放、管理维护退换下的故障保障设备。</w:t>
      </w:r>
    </w:p>
    <w:p w14:paraId="0CE4BC5B">
      <w:pPr>
        <w:widowControl w:val="0"/>
        <w:numPr>
          <w:ilvl w:val="0"/>
          <w:numId w:val="0"/>
        </w:num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与各院区视频监控室人员做好协作配合工作。</w:t>
      </w:r>
    </w:p>
    <w:p w14:paraId="120B835F">
      <w:pPr>
        <w:widowControl w:val="0"/>
        <w:numPr>
          <w:ilvl w:val="0"/>
          <w:numId w:val="0"/>
        </w:num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按时保质完成驻马店市第一人民医院临时指定的相关维护保障工作。</w:t>
      </w:r>
    </w:p>
    <w:p w14:paraId="4445DF7C">
      <w:pPr>
        <w:widowControl w:val="0"/>
        <w:numPr>
          <w:ilvl w:val="0"/>
          <w:numId w:val="0"/>
        </w:numPr>
        <w:ind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三、视频监控系统维修时效要求：</w:t>
      </w:r>
    </w:p>
    <w:p w14:paraId="5D951B5A">
      <w:pPr>
        <w:widowControl w:val="0"/>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1、视频监控系统时间误差≤30秒；人员密集型场所视频保存时间≥90天，麻精药品相关视频保存时间≥180天.</w:t>
      </w:r>
    </w:p>
    <w:p w14:paraId="1130A88A">
      <w:pPr>
        <w:numPr>
          <w:ilvl w:val="0"/>
          <w:numId w:val="3"/>
        </w:numPr>
        <w:spacing w:line="560" w:lineRule="exact"/>
        <w:ind w:firstLine="600" w:firstLineChars="200"/>
        <w:rPr>
          <w:rFonts w:hint="eastAsia" w:ascii="仿宋" w:hAnsi="仿宋" w:eastAsia="仿宋" w:cs="仿宋"/>
          <w:kern w:val="0"/>
          <w:sz w:val="28"/>
          <w:szCs w:val="28"/>
          <w:u w:val="none"/>
        </w:rPr>
      </w:pPr>
      <w:r>
        <w:rPr>
          <w:rFonts w:hint="eastAsia" w:ascii="仿宋" w:hAnsi="仿宋" w:eastAsia="仿宋" w:cs="仿宋"/>
          <w:sz w:val="30"/>
          <w:szCs w:val="30"/>
          <w:lang w:val="en-US" w:eastAsia="zh-CN"/>
        </w:rPr>
        <w:t>2、视频监控系统出现故障在1小时现场响应，2小时内解决现场故障，</w:t>
      </w:r>
      <w:r>
        <w:rPr>
          <w:rFonts w:hint="eastAsia" w:ascii="仿宋" w:hAnsi="仿宋" w:eastAsia="仿宋" w:cs="仿宋"/>
          <w:kern w:val="0"/>
          <w:sz w:val="28"/>
          <w:szCs w:val="28"/>
          <w:u w:val="none"/>
        </w:rPr>
        <w:t>重大问题</w:t>
      </w:r>
      <w:r>
        <w:rPr>
          <w:rFonts w:hint="eastAsia" w:ascii="仿宋" w:hAnsi="仿宋" w:eastAsia="仿宋" w:cs="仿宋"/>
          <w:kern w:val="0"/>
          <w:sz w:val="28"/>
          <w:szCs w:val="28"/>
          <w:u w:val="none"/>
          <w:lang w:val="en-US" w:eastAsia="zh-CN"/>
        </w:rPr>
        <w:t>1</w:t>
      </w:r>
      <w:r>
        <w:rPr>
          <w:rFonts w:hint="eastAsia" w:ascii="仿宋" w:hAnsi="仿宋" w:eastAsia="仿宋" w:cs="仿宋"/>
          <w:kern w:val="0"/>
          <w:sz w:val="28"/>
          <w:szCs w:val="28"/>
          <w:u w:val="none"/>
        </w:rPr>
        <w:t>小时内有响应， 4小时内解决。</w:t>
      </w:r>
    </w:p>
    <w:p w14:paraId="7F091AEA">
      <w:pPr>
        <w:widowControl w:val="0"/>
        <w:numPr>
          <w:ilvl w:val="0"/>
          <w:numId w:val="0"/>
        </w:numPr>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3、每月出具完整、规范的监控视频维修、维保记录和工作照片。</w:t>
      </w:r>
    </w:p>
    <w:p w14:paraId="6F9C45F8">
      <w:pPr>
        <w:numPr>
          <w:ilvl w:val="0"/>
          <w:numId w:val="0"/>
        </w:numPr>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四、视频监控技术参数：</w:t>
      </w:r>
    </w:p>
    <w:p w14:paraId="7D65EBD6">
      <w:pPr>
        <w:numPr>
          <w:ilvl w:val="0"/>
          <w:numId w:val="0"/>
        </w:numPr>
        <w:ind w:firstLine="600" w:firstLineChars="200"/>
        <w:jc w:val="left"/>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（一）摄像头</w:t>
      </w:r>
    </w:p>
    <w:p w14:paraId="7FE8B9DA">
      <w:pPr>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1. 分辨率：选用不低于200万像素的高清摄像头，部分区域（如重要科室、出入口）可采用400万像素的摄像头，以满足医院对细节捕捉的高要求，如在人员识别、物品查看等方面能够提供清晰的图像信息 ，确保关键时刻可清晰地辨别监控画面中的人物、事件等关键信息。</w:t>
      </w:r>
    </w:p>
    <w:p w14:paraId="539E01E1">
      <w:pPr>
        <w:numPr>
          <w:ilvl w:val="0"/>
          <w:numId w:val="0"/>
        </w:num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 帧率：帧率保持在25fps（</w:t>
      </w:r>
      <w:r>
        <w:rPr>
          <w:rFonts w:hint="eastAsia" w:ascii="仿宋" w:hAnsi="仿宋" w:eastAsia="仿宋" w:cs="仿宋"/>
          <w:i w:val="0"/>
          <w:iCs w:val="0"/>
          <w:caps w:val="0"/>
          <w:spacing w:val="0"/>
          <w:sz w:val="25"/>
          <w:szCs w:val="25"/>
          <w:shd w:val="clear" w:fill="FFFFFF"/>
        </w:rPr>
        <w:t>画面每秒传输帧数</w:t>
      </w:r>
      <w:r>
        <w:rPr>
          <w:rFonts w:hint="eastAsia" w:ascii="仿宋" w:hAnsi="仿宋" w:eastAsia="仿宋" w:cs="仿宋"/>
          <w:sz w:val="30"/>
          <w:szCs w:val="30"/>
          <w:lang w:val="en-US" w:eastAsia="zh-CN"/>
        </w:rPr>
        <w:t>）及以上，保障监控视频画面的流畅性，避免因帧率不足导致画面卡顿、拖影，特别是在记录人员快速移动、突发事件发生等场景时，能够完整、清晰地呈现动态画面。</w:t>
      </w:r>
    </w:p>
    <w:p w14:paraId="23358E3D">
      <w:pPr>
        <w:numPr>
          <w:ilvl w:val="0"/>
          <w:numId w:val="0"/>
        </w:num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 宽动态范围：具备120dB以上的宽动态范围，使摄像头在面对强光直射、逆光等复杂光照条件时，仍能同时清晰显示亮处和暗处的细节，比如在医院的出入口、窗边等位置，都能确保监控画面的有效可视性。</w:t>
      </w:r>
    </w:p>
    <w:p w14:paraId="5E5FF028">
      <w:pPr>
        <w:numPr>
          <w:ilvl w:val="0"/>
          <w:numId w:val="0"/>
        </w:num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 防护等级：室外摄像头防护等级不低于IP67，室内摄像头防护等级不低于IP54，具备良好的防尘、防水性能，适应医院复杂的室内外环境，保障设备长期稳定运行。</w:t>
      </w:r>
    </w:p>
    <w:p w14:paraId="5C59734C">
      <w:pPr>
        <w:numPr>
          <w:ilvl w:val="0"/>
          <w:numId w:val="0"/>
        </w:num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5.接入路数：根据医院监控录像机数量确定，一般有8路、16路、32路等规格，需预留一定扩展空间。</w:t>
      </w:r>
    </w:p>
    <w:p w14:paraId="3F4CF10A">
      <w:pPr>
        <w:numPr>
          <w:ilvl w:val="0"/>
          <w:numId w:val="0"/>
        </w:numPr>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（二）存储设备</w:t>
      </w:r>
    </w:p>
    <w:p w14:paraId="47924BEE">
      <w:pPr>
        <w:numPr>
          <w:ilvl w:val="0"/>
          <w:numId w:val="0"/>
        </w:num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1. 存储容量：依据医院监控点位数量和所需存储时长来确定存储容量，需满足至少90天的视频存储需求，危险麻醉管制类药品至少满足180的视频储存需求。以符合相关规定和实际管理要求 ，方便在需要时查询历史监控资料。</w:t>
      </w:r>
    </w:p>
    <w:p w14:paraId="63EA349A">
      <w:pPr>
        <w:numPr>
          <w:ilvl w:val="0"/>
          <w:numId w:val="0"/>
        </w:numPr>
        <w:ind w:firstLine="600" w:firstLineChars="200"/>
        <w:jc w:val="left"/>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（三）网络设备</w:t>
      </w:r>
    </w:p>
    <w:p w14:paraId="42101824">
      <w:pPr>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1. 网络带宽：根据摄像头数量和码率计算所需网络带宽，确保每个摄像头在传输视频数据时稳定可靠、流畅传输，避免出现卡顿、花屏等现象。</w:t>
      </w:r>
    </w:p>
    <w:p w14:paraId="55A3422E">
      <w:pPr>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 交换机：选用具备千兆以上网接口的高性能交换机，提高网络传输效率和安全性，保障监控数据的快速、稳定传输。核心交换机须具备冗余电源模块和链路冗余功能，确保网络的高可用性。</w:t>
      </w:r>
    </w:p>
    <w:p w14:paraId="4E83C378">
      <w:pPr>
        <w:widowControl w:val="0"/>
        <w:numPr>
          <w:ilvl w:val="0"/>
          <w:numId w:val="0"/>
        </w:numPr>
        <w:ind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五、视频监控设备完好率：</w:t>
      </w:r>
    </w:p>
    <w:p w14:paraId="58FADDD0">
      <w:pPr>
        <w:widowControl w:val="0"/>
        <w:numPr>
          <w:ilvl w:val="0"/>
          <w:numId w:val="0"/>
        </w:numPr>
        <w:ind w:firstLine="600" w:firstLineChars="200"/>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视频监控维保服务开始甲方向乙方移交完好的视频监控全部设备设施，维保结束后，乙方必须向甲方移交各项功能完好、工作状态良好的视频监控全部设备设施。</w:t>
      </w:r>
    </w:p>
    <w:p w14:paraId="37B6EF28">
      <w:pPr>
        <w:widowControl w:val="0"/>
        <w:numPr>
          <w:ilvl w:val="0"/>
          <w:numId w:val="0"/>
        </w:numPr>
        <w:ind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六、设备兼容性：</w:t>
      </w:r>
    </w:p>
    <w:p w14:paraId="3858F8A2">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我院目前使用</w:t>
      </w:r>
      <w:r>
        <w:rPr>
          <w:rFonts w:hint="eastAsia" w:ascii="仿宋" w:hAnsi="仿宋" w:eastAsia="仿宋" w:cs="仿宋"/>
          <w:color w:val="000000"/>
          <w:kern w:val="0"/>
          <w:sz w:val="28"/>
          <w:szCs w:val="28"/>
          <w:lang w:eastAsia="zh-CN"/>
        </w:rPr>
        <w:t>硬盘录像机为巨峰、中维世纪、海康威视等</w:t>
      </w:r>
      <w:r>
        <w:rPr>
          <w:rFonts w:hint="eastAsia" w:ascii="仿宋" w:hAnsi="仿宋" w:eastAsia="仿宋" w:cs="仿宋"/>
          <w:kern w:val="0"/>
          <w:sz w:val="28"/>
          <w:szCs w:val="28"/>
          <w:u w:val="none"/>
          <w:lang w:eastAsia="zh-CN"/>
        </w:rPr>
        <w:t>多个品牌</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监控设备品牌为</w:t>
      </w:r>
      <w:r>
        <w:rPr>
          <w:rFonts w:hint="eastAsia" w:ascii="仿宋" w:hAnsi="仿宋" w:eastAsia="仿宋" w:cs="仿宋"/>
          <w:color w:val="000000"/>
          <w:kern w:val="0"/>
          <w:sz w:val="28"/>
          <w:szCs w:val="28"/>
          <w:lang w:eastAsia="zh-CN"/>
        </w:rPr>
        <w:t>巨峰、中维世纪、海康威视等</w:t>
      </w:r>
      <w:r>
        <w:rPr>
          <w:rFonts w:hint="eastAsia" w:ascii="仿宋" w:hAnsi="仿宋" w:eastAsia="仿宋" w:cs="仿宋"/>
          <w:kern w:val="0"/>
          <w:sz w:val="28"/>
          <w:szCs w:val="28"/>
          <w:u w:val="none"/>
          <w:lang w:eastAsia="zh-CN"/>
        </w:rPr>
        <w:t>多个品牌</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维保单位更换配件</w:t>
      </w:r>
      <w:r>
        <w:rPr>
          <w:rFonts w:hint="eastAsia" w:ascii="仿宋" w:hAnsi="仿宋" w:eastAsia="仿宋" w:cs="仿宋"/>
          <w:color w:val="000000"/>
          <w:kern w:val="0"/>
          <w:sz w:val="28"/>
          <w:szCs w:val="28"/>
        </w:rPr>
        <w:t>应与我院监控设施兼容，能确保正常使用。</w:t>
      </w:r>
    </w:p>
    <w:p w14:paraId="24740B11">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eastAsia="zh-CN"/>
        </w:rPr>
        <w:t>维保、维修</w:t>
      </w:r>
      <w:r>
        <w:rPr>
          <w:rFonts w:hint="eastAsia" w:ascii="仿宋" w:hAnsi="仿宋" w:eastAsia="仿宋" w:cs="仿宋"/>
          <w:color w:val="000000"/>
          <w:kern w:val="0"/>
          <w:sz w:val="28"/>
          <w:szCs w:val="28"/>
        </w:rPr>
        <w:t>常用配件报价费用包含辅料、税费、运输、人工、调试、安装等所有费用合计报价</w:t>
      </w:r>
      <w:r>
        <w:rPr>
          <w:rFonts w:hint="eastAsia" w:ascii="仿宋" w:hAnsi="仿宋" w:eastAsia="仿宋" w:cs="仿宋"/>
          <w:color w:val="000000"/>
          <w:kern w:val="0"/>
          <w:sz w:val="28"/>
          <w:szCs w:val="28"/>
          <w:lang w:eastAsia="zh-CN"/>
        </w:rPr>
        <w:t>，由甲方审核品牌规格型号，经同意后方可执行。</w:t>
      </w:r>
    </w:p>
    <w:p w14:paraId="3F1F2EE4">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eastAsia="zh-CN"/>
        </w:rPr>
        <w:t>所有涉及故障的设备设施在维修更换前必须报请管理科室审批，经同意后方可执行维修更换方案。</w:t>
      </w:r>
    </w:p>
    <w:p w14:paraId="0A28817A">
      <w:pPr>
        <w:widowControl w:val="0"/>
        <w:numPr>
          <w:ilvl w:val="0"/>
          <w:numId w:val="0"/>
        </w:numPr>
        <w:ind w:firstLine="643"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2"/>
          <w:szCs w:val="32"/>
          <w:lang w:eastAsia="zh-CN"/>
        </w:rPr>
        <w:t>此项维保费用包含（监控设施日常维护保养、</w:t>
      </w:r>
      <w:r>
        <w:rPr>
          <w:rFonts w:hint="eastAsia" w:ascii="仿宋" w:hAnsi="仿宋" w:eastAsia="仿宋" w:cs="仿宋"/>
          <w:b/>
          <w:bCs/>
          <w:sz w:val="32"/>
          <w:szCs w:val="32"/>
        </w:rPr>
        <w:t>设备元器件</w:t>
      </w:r>
      <w:r>
        <w:rPr>
          <w:rFonts w:hint="eastAsia" w:ascii="仿宋" w:hAnsi="仿宋" w:eastAsia="仿宋" w:cs="仿宋"/>
          <w:b/>
          <w:bCs/>
          <w:sz w:val="32"/>
          <w:szCs w:val="32"/>
          <w:lang w:eastAsia="zh-CN"/>
        </w:rPr>
        <w:t>更换及维修</w:t>
      </w:r>
      <w:r>
        <w:rPr>
          <w:rFonts w:hint="eastAsia" w:ascii="仿宋" w:hAnsi="仿宋" w:eastAsia="仿宋" w:cs="仿宋"/>
          <w:b/>
          <w:bCs/>
          <w:sz w:val="32"/>
          <w:szCs w:val="32"/>
        </w:rPr>
        <w:t>费用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，对确定损坏无法修复的监控设施设备</w:t>
      </w:r>
      <w:r>
        <w:rPr>
          <w:rFonts w:hint="eastAsia" w:ascii="仿宋" w:hAnsi="仿宋" w:eastAsia="仿宋" w:cs="仿宋"/>
          <w:b/>
          <w:bCs/>
          <w:sz w:val="32"/>
          <w:szCs w:val="32"/>
          <w:lang w:val="en-US" w:eastAsia="zh-CN"/>
        </w:rPr>
        <w:t>乙方必须经甲方书面同意做好数据备份后方可更换，新增监控设施</w:t>
      </w:r>
      <w:r>
        <w:rPr>
          <w:rFonts w:hint="eastAsia" w:ascii="仿宋" w:hAnsi="仿宋" w:eastAsia="仿宋" w:cs="仿宋"/>
          <w:b/>
          <w:bCs/>
          <w:sz w:val="32"/>
          <w:szCs w:val="32"/>
          <w:lang w:eastAsia="zh-CN"/>
        </w:rPr>
        <w:t>配件价格依医院核定为准（详见附件）。</w:t>
      </w:r>
      <w:r>
        <w:rPr>
          <w:rFonts w:hint="eastAsia" w:ascii="仿宋" w:hAnsi="仿宋" w:eastAsia="仿宋" w:cs="仿宋"/>
          <w:b/>
          <w:bCs/>
          <w:sz w:val="32"/>
          <w:szCs w:val="32"/>
          <w:lang w:val="en-US" w:eastAsia="zh-CN"/>
        </w:rPr>
        <w:t xml:space="preserve"> </w:t>
      </w:r>
    </w:p>
    <w:p w14:paraId="64EA1626">
      <w:pPr>
        <w:snapToGrid w:val="0"/>
        <w:spacing w:line="560" w:lineRule="exact"/>
        <w:ind w:firstLine="560" w:firstLineChars="200"/>
        <w:rPr>
          <w:rFonts w:hint="eastAsia" w:ascii="宋体" w:hAnsi="宋体" w:cs="宋体"/>
          <w:kern w:val="0"/>
          <w:sz w:val="28"/>
          <w:szCs w:val="28"/>
          <w:u w:val="none"/>
        </w:rPr>
      </w:pPr>
    </w:p>
    <w:p w14:paraId="30DE07EF">
      <w:pPr>
        <w:snapToGrid w:val="0"/>
        <w:spacing w:line="560" w:lineRule="exact"/>
        <w:ind w:firstLine="560" w:firstLineChars="200"/>
        <w:rPr>
          <w:rFonts w:hint="eastAsia" w:ascii="宋体" w:hAnsi="宋体" w:cs="宋体"/>
          <w:kern w:val="0"/>
          <w:sz w:val="28"/>
          <w:szCs w:val="28"/>
          <w:u w:val="none"/>
        </w:rPr>
      </w:pPr>
    </w:p>
    <w:p w14:paraId="39E72EF1">
      <w:pPr>
        <w:snapToGrid w:val="0"/>
        <w:spacing w:line="560" w:lineRule="exact"/>
        <w:ind w:firstLine="560" w:firstLineChars="200"/>
        <w:rPr>
          <w:rFonts w:hint="eastAsia" w:ascii="宋体" w:hAnsi="宋体" w:cs="宋体"/>
          <w:kern w:val="0"/>
          <w:sz w:val="28"/>
          <w:szCs w:val="28"/>
          <w:u w:val="none"/>
        </w:rPr>
      </w:pPr>
    </w:p>
    <w:p w14:paraId="0EB9CB5E">
      <w:pPr>
        <w:snapToGrid w:val="0"/>
        <w:spacing w:line="560" w:lineRule="exact"/>
        <w:ind w:firstLine="560" w:firstLineChars="200"/>
        <w:rPr>
          <w:rFonts w:hint="eastAsia" w:ascii="宋体" w:hAnsi="宋体" w:cs="宋体"/>
          <w:kern w:val="0"/>
          <w:sz w:val="28"/>
          <w:szCs w:val="28"/>
          <w:u w:val="none"/>
        </w:rPr>
      </w:pPr>
    </w:p>
    <w:p w14:paraId="415C8903">
      <w:pPr>
        <w:snapToGrid w:val="0"/>
        <w:spacing w:line="560" w:lineRule="exact"/>
        <w:ind w:firstLine="560" w:firstLineChars="200"/>
        <w:rPr>
          <w:rFonts w:hint="eastAsia" w:ascii="宋体" w:hAnsi="宋体" w:cs="宋体"/>
          <w:kern w:val="0"/>
          <w:sz w:val="28"/>
          <w:szCs w:val="28"/>
          <w:u w:val="none"/>
        </w:rPr>
      </w:pPr>
    </w:p>
    <w:p w14:paraId="2E2244CA">
      <w:pPr>
        <w:snapToGrid w:val="0"/>
        <w:spacing w:line="560" w:lineRule="exact"/>
        <w:ind w:firstLine="560" w:firstLineChars="200"/>
        <w:rPr>
          <w:rFonts w:hint="eastAsia" w:ascii="宋体" w:hAnsi="宋体" w:cs="宋体"/>
          <w:kern w:val="0"/>
          <w:sz w:val="28"/>
          <w:szCs w:val="28"/>
          <w:u w:val="none"/>
        </w:rPr>
      </w:pPr>
    </w:p>
    <w:p w14:paraId="3BF38C95">
      <w:pPr>
        <w:widowControl w:val="0"/>
        <w:numPr>
          <w:ilvl w:val="0"/>
          <w:numId w:val="0"/>
        </w:numPr>
        <w:ind w:firstLine="361" w:firstLineChars="10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驻</w:t>
      </w:r>
      <w:r>
        <w:rPr>
          <w:rFonts w:hint="eastAsia" w:ascii="宋体" w:hAnsi="宋体" w:eastAsia="宋体" w:cs="宋体"/>
          <w:b/>
          <w:bCs/>
          <w:sz w:val="36"/>
          <w:szCs w:val="36"/>
          <w:lang w:val="en-US" w:eastAsia="zh-CN"/>
        </w:rPr>
        <w:t>马店市第一人民医院</w:t>
      </w:r>
    </w:p>
    <w:p w14:paraId="24982131">
      <w:pPr>
        <w:snapToGrid w:val="0"/>
        <w:spacing w:line="560" w:lineRule="exact"/>
        <w:ind w:firstLine="723" w:firstLineChars="20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视频监控系统维保项目供应商要求</w:t>
      </w:r>
    </w:p>
    <w:p w14:paraId="704762D2">
      <w:pPr>
        <w:snapToGrid w:val="0"/>
        <w:spacing w:line="560" w:lineRule="exact"/>
        <w:ind w:firstLine="723" w:firstLineChars="200"/>
        <w:jc w:val="center"/>
        <w:rPr>
          <w:rFonts w:hint="eastAsia" w:ascii="宋体" w:hAnsi="宋体" w:eastAsia="宋体" w:cs="宋体"/>
          <w:b/>
          <w:bCs/>
          <w:sz w:val="36"/>
          <w:szCs w:val="36"/>
          <w:lang w:val="en-US" w:eastAsia="zh-CN"/>
        </w:rPr>
      </w:pPr>
      <w:bookmarkStart w:id="0" w:name="_GoBack"/>
      <w:bookmarkEnd w:id="0"/>
    </w:p>
    <w:p w14:paraId="0CD81F1E">
      <w:pPr>
        <w:snapToGrid w:val="0"/>
        <w:spacing w:line="560" w:lineRule="exact"/>
        <w:ind w:firstLine="560" w:firstLineChars="200"/>
        <w:rPr>
          <w:rFonts w:hint="eastAsia" w:ascii="仿宋" w:hAnsi="仿宋" w:eastAsia="仿宋" w:cs="仿宋"/>
          <w:kern w:val="0"/>
          <w:sz w:val="28"/>
          <w:szCs w:val="28"/>
          <w:u w:val="none"/>
        </w:rPr>
      </w:pPr>
      <w:r>
        <w:rPr>
          <w:rFonts w:hint="eastAsia" w:ascii="仿宋" w:hAnsi="仿宋" w:eastAsia="仿宋" w:cs="仿宋"/>
          <w:kern w:val="0"/>
          <w:sz w:val="28"/>
          <w:szCs w:val="28"/>
          <w:u w:val="none"/>
        </w:rPr>
        <w:t>1、具备《中华人民共和国政府采购法》第二十二条规定的条件。</w:t>
      </w:r>
    </w:p>
    <w:p w14:paraId="211A3A32">
      <w:pPr>
        <w:snapToGrid w:val="0"/>
        <w:spacing w:line="560" w:lineRule="exact"/>
        <w:ind w:firstLine="560" w:firstLineChars="200"/>
        <w:rPr>
          <w:rFonts w:hint="eastAsia" w:ascii="仿宋" w:hAnsi="仿宋" w:eastAsia="仿宋" w:cs="仿宋"/>
          <w:kern w:val="10"/>
          <w:sz w:val="28"/>
          <w:szCs w:val="28"/>
          <w:u w:val="none"/>
        </w:rPr>
      </w:pPr>
      <w:r>
        <w:rPr>
          <w:rFonts w:hint="eastAsia" w:ascii="仿宋" w:hAnsi="仿宋" w:eastAsia="仿宋" w:cs="仿宋"/>
          <w:kern w:val="0"/>
          <w:sz w:val="28"/>
          <w:szCs w:val="28"/>
          <w:u w:val="none"/>
        </w:rPr>
        <w:t>2</w:t>
      </w:r>
      <w:r>
        <w:rPr>
          <w:rFonts w:hint="eastAsia" w:ascii="仿宋" w:hAnsi="仿宋" w:eastAsia="仿宋" w:cs="仿宋"/>
          <w:kern w:val="0"/>
          <w:sz w:val="28"/>
          <w:szCs w:val="28"/>
          <w:u w:val="none"/>
          <w:lang w:eastAsia="zh-CN"/>
        </w:rPr>
        <w:t>、</w:t>
      </w:r>
      <w:r>
        <w:rPr>
          <w:rFonts w:hint="eastAsia" w:ascii="仿宋" w:hAnsi="仿宋" w:eastAsia="仿宋" w:cs="仿宋"/>
          <w:sz w:val="28"/>
          <w:szCs w:val="28"/>
          <w:u w:val="none"/>
        </w:rPr>
        <w:t>投标人应具有独立法人资格，具有有效的营业执照（副本）、税务登记证（副本）、组织机构代码证（副本）或三证合一的营业执照副本。</w:t>
      </w:r>
    </w:p>
    <w:p w14:paraId="163783D2">
      <w:pPr>
        <w:numPr>
          <w:ilvl w:val="0"/>
          <w:numId w:val="3"/>
        </w:numPr>
        <w:spacing w:line="560" w:lineRule="exact"/>
        <w:ind w:firstLine="560" w:firstLineChars="200"/>
        <w:rPr>
          <w:rFonts w:hint="eastAsia" w:ascii="仿宋" w:hAnsi="仿宋" w:eastAsia="仿宋" w:cs="仿宋"/>
          <w:kern w:val="0"/>
          <w:sz w:val="28"/>
          <w:szCs w:val="28"/>
          <w:u w:val="none"/>
        </w:rPr>
      </w:pPr>
      <w:r>
        <w:rPr>
          <w:rFonts w:hint="eastAsia" w:ascii="仿宋" w:hAnsi="仿宋" w:eastAsia="仿宋" w:cs="仿宋"/>
          <w:kern w:val="10"/>
          <w:sz w:val="28"/>
          <w:szCs w:val="28"/>
          <w:u w:val="none"/>
        </w:rPr>
        <w:t>投标人派驻本项目的人员（1人以上）</w:t>
      </w:r>
      <w:r>
        <w:rPr>
          <w:rFonts w:hint="eastAsia" w:ascii="仿宋" w:hAnsi="仿宋" w:eastAsia="仿宋" w:cs="仿宋"/>
          <w:kern w:val="0"/>
          <w:sz w:val="28"/>
          <w:szCs w:val="28"/>
          <w:u w:val="none"/>
        </w:rPr>
        <w:t>8小时驻场服务,8小时之外，2小时内到现场解决问题。重大问题2小时内有响应， 4小时内解决。</w:t>
      </w:r>
    </w:p>
    <w:p w14:paraId="1FDF3926">
      <w:pPr>
        <w:numPr>
          <w:ilvl w:val="0"/>
          <w:numId w:val="3"/>
        </w:numPr>
        <w:spacing w:line="560" w:lineRule="exact"/>
        <w:ind w:firstLine="560" w:firstLineChars="200"/>
        <w:rPr>
          <w:rFonts w:hint="eastAsia" w:ascii="仿宋" w:hAnsi="仿宋" w:eastAsia="仿宋" w:cs="仿宋"/>
          <w:kern w:val="0"/>
          <w:sz w:val="28"/>
          <w:szCs w:val="28"/>
          <w:u w:val="none"/>
        </w:rPr>
      </w:pPr>
      <w:r>
        <w:rPr>
          <w:rFonts w:hint="eastAsia" w:ascii="仿宋" w:hAnsi="仿宋" w:eastAsia="仿宋" w:cs="仿宋"/>
          <w:kern w:val="0"/>
          <w:sz w:val="28"/>
          <w:szCs w:val="28"/>
          <w:u w:val="none"/>
          <w:lang w:eastAsia="zh-CN"/>
        </w:rPr>
        <w:t>投标人必须委派法人或法人授权委托书以上证明到我单位联系人处签到，并进行现场勘察并提交勘察报告，否则报价无效；</w:t>
      </w:r>
    </w:p>
    <w:p w14:paraId="708677A8">
      <w:pPr>
        <w:numPr>
          <w:ilvl w:val="0"/>
          <w:numId w:val="3"/>
        </w:numPr>
        <w:spacing w:line="560" w:lineRule="exact"/>
        <w:ind w:firstLine="560" w:firstLineChars="200"/>
        <w:rPr>
          <w:rFonts w:hint="eastAsia" w:ascii="仿宋" w:hAnsi="仿宋" w:eastAsia="仿宋" w:cs="仿宋"/>
          <w:kern w:val="0"/>
          <w:sz w:val="28"/>
          <w:szCs w:val="28"/>
          <w:u w:val="none"/>
        </w:rPr>
      </w:pPr>
      <w:r>
        <w:rPr>
          <w:rFonts w:hint="eastAsia" w:ascii="仿宋" w:hAnsi="仿宋" w:eastAsia="仿宋" w:cs="仿宋"/>
          <w:kern w:val="0"/>
          <w:sz w:val="28"/>
          <w:szCs w:val="28"/>
          <w:u w:val="none"/>
          <w:lang w:eastAsia="zh-CN"/>
        </w:rPr>
        <w:t>未经现场勘查或不具备相应资质参与竞标或报价明显低于成本的供应商视为恶意竞争，采购人有权予以废标并重新开展竞价活动。同时将上报问题并追究相关责任。</w:t>
      </w:r>
    </w:p>
    <w:p w14:paraId="276D34BE">
      <w:pPr>
        <w:rPr>
          <w:rFonts w:hint="eastAsia" w:ascii="仿宋" w:hAnsi="仿宋" w:eastAsia="仿宋" w:cs="仿宋"/>
          <w:sz w:val="28"/>
          <w:szCs w:val="28"/>
        </w:rPr>
      </w:pPr>
    </w:p>
    <w:sectPr>
      <w:pgSz w:w="11906" w:h="16838"/>
      <w:pgMar w:top="1440" w:right="1800" w:bottom="1157"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2D09"/>
    <w:multiLevelType w:val="singleLevel"/>
    <w:tmpl w:val="86B62D09"/>
    <w:lvl w:ilvl="0" w:tentative="0">
      <w:start w:val="1"/>
      <w:numFmt w:val="decimal"/>
      <w:suff w:val="nothing"/>
      <w:lvlText w:val="%1、"/>
      <w:lvlJc w:val="left"/>
    </w:lvl>
  </w:abstractNum>
  <w:abstractNum w:abstractNumId="1">
    <w:nsid w:val="ED7E254C"/>
    <w:multiLevelType w:val="singleLevel"/>
    <w:tmpl w:val="ED7E254C"/>
    <w:lvl w:ilvl="0" w:tentative="0">
      <w:start w:val="1"/>
      <w:numFmt w:val="decimal"/>
      <w:suff w:val="nothing"/>
      <w:lvlText w:val="%1、"/>
      <w:lvlJc w:val="left"/>
    </w:lvl>
  </w:abstractNum>
  <w:abstractNum w:abstractNumId="2">
    <w:nsid w:val="666DB3BA"/>
    <w:multiLevelType w:val="singleLevel"/>
    <w:tmpl w:val="666DB3BA"/>
    <w:lvl w:ilvl="0" w:tentative="0">
      <w:start w:val="3"/>
      <w:numFmt w:val="decimal"/>
      <w:suff w:val="nothing"/>
      <w:lvlText w:val="%1、"/>
      <w:lvlJc w:val="left"/>
    </w:lvl>
  </w:abstractNum>
  <w:abstractNum w:abstractNumId="3">
    <w:nsid w:val="76817CDA"/>
    <w:multiLevelType w:val="singleLevel"/>
    <w:tmpl w:val="76817CDA"/>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29AD"/>
    <w:rsid w:val="0A1B17B6"/>
    <w:rsid w:val="0A5F1331"/>
    <w:rsid w:val="0EE13405"/>
    <w:rsid w:val="1323348A"/>
    <w:rsid w:val="1AE57390"/>
    <w:rsid w:val="2E9F02F0"/>
    <w:rsid w:val="3AC0143A"/>
    <w:rsid w:val="5F2150E3"/>
    <w:rsid w:val="62E62F4B"/>
    <w:rsid w:val="63711683"/>
    <w:rsid w:val="651A6BB3"/>
    <w:rsid w:val="66413ADD"/>
    <w:rsid w:val="68EC09BD"/>
    <w:rsid w:val="693E2F8B"/>
    <w:rsid w:val="7522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869</Words>
  <Characters>878</Characters>
  <Lines>0</Lines>
  <Paragraphs>0</Paragraphs>
  <TotalTime>1</TotalTime>
  <ScaleCrop>false</ScaleCrop>
  <LinksUpToDate>false</LinksUpToDate>
  <CharactersWithSpaces>917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2026-05-12T01:43:00Z</dcterms:created>
  <dc:creator>Administrator</dc:creator>
  <cp:lastModifiedBy>王博涵</cp:lastModifiedBy>
  <dcterms:modified xsi:type="dcterms:W3CDTF">2026-05-13T02:02:38Z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eyJoZGlkIjoiYmRhYmEyYjQ5ZDRlMzEwYzM2MGE5MGRjYmU0YzE4NzIiLCJ1c2VySWQiOiI2MTE5NDY2NDkifQ==</vt:lpwstr>
  </property>
  <property fmtid="{D5CDD505-2E9C-101B-9397-08002B2CF9AE}" pid="4" name="ICV">
    <vt:lpwstr>480CB0DCBA2946FDA3CA0B450EAFB217_12</vt:lpwstr>
  </property>
</Properties>
</file>