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04694">
      <w:pPr>
        <w:jc w:val="center"/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驻马店市第二人民医院</w:t>
      </w:r>
    </w:p>
    <w:p w14:paraId="67D48173">
      <w:pPr>
        <w:jc w:val="center"/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动态心电图记录仪购置参数需求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995"/>
        <w:gridCol w:w="7020"/>
      </w:tblGrid>
      <w:tr w14:paraId="63757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28882C7E"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序号</w:t>
            </w:r>
          </w:p>
        </w:tc>
        <w:tc>
          <w:tcPr>
            <w:tcW w:w="1995" w:type="dxa"/>
          </w:tcPr>
          <w:p w14:paraId="7E54C981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参数名称</w:t>
            </w:r>
          </w:p>
        </w:tc>
        <w:tc>
          <w:tcPr>
            <w:tcW w:w="7020" w:type="dxa"/>
          </w:tcPr>
          <w:p w14:paraId="25A2ED3D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参数</w:t>
            </w:r>
          </w:p>
        </w:tc>
      </w:tr>
      <w:tr w14:paraId="30ED4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11015D52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995" w:type="dxa"/>
          </w:tcPr>
          <w:p w14:paraId="077AB3D4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仪器名称</w:t>
            </w:r>
          </w:p>
        </w:tc>
        <w:tc>
          <w:tcPr>
            <w:tcW w:w="7020" w:type="dxa"/>
          </w:tcPr>
          <w:p w14:paraId="1AAF7F0F">
            <w:pPr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动态心电图记录仪</w:t>
            </w:r>
          </w:p>
        </w:tc>
      </w:tr>
      <w:tr w14:paraId="43148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56" w:type="dxa"/>
          </w:tcPr>
          <w:p w14:paraId="2F9E5E5B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1995" w:type="dxa"/>
          </w:tcPr>
          <w:p w14:paraId="00310BBD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功能</w:t>
            </w:r>
          </w:p>
        </w:tc>
        <w:tc>
          <w:tcPr>
            <w:tcW w:w="7020" w:type="dxa"/>
          </w:tcPr>
          <w:p w14:paraId="3E754320">
            <w:pPr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用于动态心电的记录和分析</w:t>
            </w:r>
          </w:p>
        </w:tc>
      </w:tr>
      <w:tr w14:paraId="42C3B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085B76C7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95" w:type="dxa"/>
          </w:tcPr>
          <w:p w14:paraId="5B8C58AF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主要技术参数</w:t>
            </w:r>
          </w:p>
        </w:tc>
        <w:tc>
          <w:tcPr>
            <w:tcW w:w="7020" w:type="dxa"/>
          </w:tcPr>
          <w:p w14:paraId="3238F6B5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1、记录盒技术参数</w:t>
            </w:r>
          </w:p>
          <w:p w14:paraId="253A443F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1）导联数目：12导联（10电极）/3导联（5电极）双模式记录，无需通过记录盒设置，能自动识别导联线类型。；</w:t>
            </w:r>
          </w:p>
          <w:p w14:paraId="7F67647E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▲2）记录时间：支持1-14天连续记录，记录天数可通过记录器参数设置。</w:t>
            </w:r>
          </w:p>
          <w:p w14:paraId="341F9402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▲3）采样率：32000点/秒，存储采样率250-1000点/秒可调；</w:t>
            </w:r>
          </w:p>
          <w:p w14:paraId="187772E1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▲ 4）A/D精度：24位A/D转换精度；</w:t>
            </w:r>
          </w:p>
          <w:p w14:paraId="5EC7C7F0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▲ 5）频率特性：0.05～240Hz；</w:t>
            </w:r>
          </w:p>
          <w:p w14:paraId="5D16706D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共模抑制比：≥90dB；</w:t>
            </w:r>
          </w:p>
          <w:p w14:paraId="2FCC486B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动态输入范围：±20mV；</w:t>
            </w:r>
          </w:p>
          <w:p w14:paraId="7244AAA5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8）起搏检测：支持独立多通道起搏检测技术；</w:t>
            </w:r>
          </w:p>
          <w:p w14:paraId="09A492E6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9）ECG显示：同屏显示三道心电波形,可设置心电图显示颜色；</w:t>
            </w:r>
          </w:p>
          <w:p w14:paraId="33DDBED4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10）存储介质：高速SD存储卡，存储容量8GB</w:t>
            </w:r>
          </w:p>
          <w:p w14:paraId="032CA98B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11）蓝牙功能：标准蓝牙2.0通讯接口，方便数据无线传输和浏览；</w:t>
            </w:r>
          </w:p>
          <w:p w14:paraId="7ACDE9E8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▲ 12）防水保护：IPX6级防护功能；</w:t>
            </w:r>
          </w:p>
          <w:p w14:paraId="0B71F938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▲ 13）体位功能：内置三维加速度传感器，连续记录体位和运动状态信息；</w:t>
            </w:r>
          </w:p>
          <w:p w14:paraId="4BA64B8F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14）数据传输：支持蓝牙、USB数据线、读卡器三种通讯方式；</w:t>
            </w:r>
          </w:p>
          <w:p w14:paraId="04EF3641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▲ 15）记录器支持蓝牙，能配合手机或平板电脑通过的移动平台应用软件APP实现无线远程传输功能；</w:t>
            </w:r>
          </w:p>
          <w:p w14:paraId="1BD356B3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16）数据保护：对未经分析的数据提供删除提示，防止错误删除病人数据。</w:t>
            </w:r>
          </w:p>
          <w:p w14:paraId="18001A0B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17）支持记录过程中更换电池，数据不丢失，能够持续记录。</w:t>
            </w:r>
          </w:p>
          <w:p w14:paraId="0E739182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18）电源：1节5号（AA）电池，；</w:t>
            </w:r>
          </w:p>
          <w:p w14:paraId="684BABF7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19）体积重量：体积小巧，尺寸≤80mm×60mm×20mm，重量不超过65克。</w:t>
            </w:r>
          </w:p>
          <w:p w14:paraId="65171230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▲20、记录盒记录数据可在医院现有分析系统上读取分析，实现实现无缝对接；</w:t>
            </w:r>
          </w:p>
          <w:p w14:paraId="6092A245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分析软件功能</w:t>
            </w:r>
          </w:p>
          <w:p w14:paraId="1506F2A0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1、分析软件支持三维心率变异性和三维散点图分析；</w:t>
            </w:r>
          </w:p>
          <w:p w14:paraId="203F7CC7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2、分析软件支持PR间期及趋势图分析；</w:t>
            </w:r>
          </w:p>
          <w:p w14:paraId="36DF318C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3、分析软件支持P波瀑布图分析；</w:t>
            </w:r>
          </w:p>
          <w:p w14:paraId="6F905B7D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4、分析软件支持房颤AI智能分析功能；</w:t>
            </w:r>
          </w:p>
          <w:p w14:paraId="2A77CCE3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5、分析软件支持心电散点图、P波瀑布图、叠加图与心电图联动分析；</w:t>
            </w:r>
          </w:p>
          <w:p w14:paraId="0C70D5AE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6、分析软件支持网络功能，方便院内信息化及区域远程应用。</w:t>
            </w:r>
          </w:p>
          <w:p w14:paraId="125D106B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7、分析软件支持心率震荡（HRT）分析功能。</w:t>
            </w:r>
          </w:p>
          <w:p w14:paraId="6D6264D4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8、分析软件支持心向量和心室晚电位分析功能。</w:t>
            </w:r>
          </w:p>
          <w:p w14:paraId="2997BFCF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9、分析软件支持T波电交替分析功能。</w:t>
            </w:r>
          </w:p>
          <w:p w14:paraId="79A70D32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10、分析软件支持睡眠呼吸暂停综合征分析功能。</w:t>
            </w:r>
          </w:p>
          <w:p w14:paraId="7599C9AF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11、分析软件支持心率减速力DC和DRs分析功能。</w:t>
            </w:r>
          </w:p>
          <w:p w14:paraId="26C763ED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12、具有24小时时间散点图、任意时长时间散点图、单象限散点图、四象限散点图及差值散点图五大功能。散点图逆向编辑可以从模版或任意子模板进入，提供方框选取、鼠标任意圈选、各种类型快捷显示及组合显示等多种显示方式。</w:t>
            </w:r>
          </w:p>
          <w:p w14:paraId="1626F756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13、支持散点图和叠加图同步逆向分析，提供心率校准、批量添加心搏和房早未下传功能。</w:t>
            </w:r>
          </w:p>
          <w:p w14:paraId="4BC45C55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▲14、实时与心电图同步显示独立的体位通道、支持应能与心电图同步显示运动状态，静止，轻微运动，激烈运动信息。      </w:t>
            </w:r>
          </w:p>
          <w:p w14:paraId="1FCE6BD8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设备使用年限≥10年。</w:t>
            </w:r>
          </w:p>
          <w:p w14:paraId="044A2BCA">
            <w:pPr>
              <w:numPr>
                <w:ilvl w:val="0"/>
                <w:numId w:val="1"/>
              </w:num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设备提供原厂质保≥3年。</w:t>
            </w:r>
          </w:p>
          <w:p w14:paraId="6D913918">
            <w:pPr>
              <w:pStyle w:val="10"/>
              <w:spacing w:line="360" w:lineRule="auto"/>
              <w:ind w:firstLine="0" w:firstLineChars="0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17、出厂日期不得早于中标日期半年内。</w:t>
            </w:r>
            <w:bookmarkStart w:id="0" w:name="_GoBack"/>
            <w:bookmarkEnd w:id="0"/>
          </w:p>
        </w:tc>
      </w:tr>
      <w:tr w14:paraId="63435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6FDB0ED9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95" w:type="dxa"/>
          </w:tcPr>
          <w:p w14:paraId="7D76AF33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配置要求</w:t>
            </w:r>
          </w:p>
        </w:tc>
        <w:tc>
          <w:tcPr>
            <w:tcW w:w="7020" w:type="dxa"/>
          </w:tcPr>
          <w:p w14:paraId="6332BE39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动态心电图记录仪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1台</w:t>
            </w:r>
          </w:p>
          <w:p w14:paraId="07418846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心电导联线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1条</w:t>
            </w:r>
          </w:p>
          <w:p w14:paraId="1F16AFEB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SD卡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1块</w:t>
            </w:r>
          </w:p>
          <w:p w14:paraId="5AD54EE4">
            <w:pPr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记录仪背包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1个</w:t>
            </w:r>
          </w:p>
        </w:tc>
      </w:tr>
    </w:tbl>
    <w:p w14:paraId="0C5EB584">
      <w:pPr>
        <w:jc w:val="left"/>
        <w:rPr>
          <w:sz w:val="28"/>
          <w:szCs w:val="36"/>
        </w:rPr>
      </w:pP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备注：标“▲”为核心参数</w:t>
      </w:r>
    </w:p>
    <w:p w14:paraId="3C0DFD31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专家签名:</w:t>
      </w:r>
    </w:p>
    <w:p w14:paraId="7491C269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日期: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E6244E"/>
    <w:multiLevelType w:val="singleLevel"/>
    <w:tmpl w:val="82E6244E"/>
    <w:lvl w:ilvl="0" w:tentative="0">
      <w:start w:val="16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53BC"/>
    <w:rsid w:val="00256179"/>
    <w:rsid w:val="004466AF"/>
    <w:rsid w:val="00457784"/>
    <w:rsid w:val="00583E42"/>
    <w:rsid w:val="005C092A"/>
    <w:rsid w:val="006B0CD0"/>
    <w:rsid w:val="00C867DE"/>
    <w:rsid w:val="00FF53BC"/>
    <w:rsid w:val="040E09CB"/>
    <w:rsid w:val="1B1C776D"/>
    <w:rsid w:val="30806B2E"/>
    <w:rsid w:val="334C49D5"/>
    <w:rsid w:val="36674D51"/>
    <w:rsid w:val="3B7874EE"/>
    <w:rsid w:val="4A066CD3"/>
    <w:rsid w:val="4ED937D3"/>
    <w:rsid w:val="522975E4"/>
    <w:rsid w:val="56A72210"/>
    <w:rsid w:val="5DE97B2D"/>
    <w:rsid w:val="5F786A69"/>
    <w:rsid w:val="6EC9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kern w:val="2"/>
      <w:sz w:val="18"/>
      <w:szCs w:val="18"/>
    </w:rPr>
  </w:style>
  <w:style w:type="paragraph" w:customStyle="1" w:styleId="10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1101</Words>
  <Characters>1188</Characters>
  <Lines>9</Lines>
  <Paragraphs>2</Paragraphs>
  <TotalTime>0</TotalTime>
  <ScaleCrop>false</ScaleCrop>
  <LinksUpToDate>false</LinksUpToDate>
  <CharactersWithSpaces>1203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2026-04-15T05:59:00Z</dcterms:created>
  <dc:creator>shaohua888</dc:creator>
  <cp:lastModifiedBy>张莉</cp:lastModifiedBy>
  <cp:lastPrinted>2026-04-15T09:02:00Z</cp:lastPrinted>
  <dcterms:modified xsi:type="dcterms:W3CDTF">2026-04-20T02:40:13Z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eyJoZGlkIjoiYzdlYmVmODliYjIzNjhkNWM4NDEzOGQ3ZDgzMzIxMTMiLCJ1c2VySWQiOiI2NjY5NDgyOTcifQ==</vt:lpwstr>
  </property>
  <property fmtid="{D5CDD505-2E9C-101B-9397-08002B2CF9AE}" pid="4" name="ICV">
    <vt:lpwstr>7B116A672FDA46128D645194E5EA3BB3_13</vt:lpwstr>
  </property>
</Properties>
</file>