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7" w:tblpY="28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4786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03" w:type="dxa"/>
          </w:tcPr>
          <w:p w14:paraId="3143DB6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采购项目</w:t>
            </w:r>
          </w:p>
        </w:tc>
        <w:tc>
          <w:tcPr>
            <w:tcW w:w="1703" w:type="dxa"/>
          </w:tcPr>
          <w:p w14:paraId="7DEE344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规格需求</w:t>
            </w:r>
          </w:p>
        </w:tc>
        <w:tc>
          <w:tcPr>
            <w:tcW w:w="1704" w:type="dxa"/>
          </w:tcPr>
          <w:p w14:paraId="4EA44AB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704" w:type="dxa"/>
          </w:tcPr>
          <w:p w14:paraId="3998E8B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1704" w:type="dxa"/>
          </w:tcPr>
          <w:p w14:paraId="4FDF88D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金额</w:t>
            </w:r>
          </w:p>
        </w:tc>
      </w:tr>
      <w:tr w14:paraId="1EB8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03" w:type="dxa"/>
          </w:tcPr>
          <w:p w14:paraId="12042F7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防水</w:t>
            </w:r>
          </w:p>
        </w:tc>
        <w:tc>
          <w:tcPr>
            <w:tcW w:w="1703" w:type="dxa"/>
          </w:tcPr>
          <w:p w14:paraId="67673EF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SBS卷材</w:t>
            </w:r>
          </w:p>
        </w:tc>
        <w:tc>
          <w:tcPr>
            <w:tcW w:w="1704" w:type="dxa"/>
          </w:tcPr>
          <w:p w14:paraId="61F8421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㎡</w:t>
            </w:r>
          </w:p>
        </w:tc>
        <w:tc>
          <w:tcPr>
            <w:tcW w:w="1704" w:type="dxa"/>
          </w:tcPr>
          <w:p w14:paraId="5CA9951E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281</w:t>
            </w:r>
          </w:p>
        </w:tc>
        <w:tc>
          <w:tcPr>
            <w:tcW w:w="1704" w:type="dxa"/>
          </w:tcPr>
          <w:p w14:paraId="5B4CDE58"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16860</w:t>
            </w:r>
          </w:p>
        </w:tc>
      </w:tr>
    </w:tbl>
    <w:p w14:paraId="39F43A4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驻马店市第一人民医院本部放疗中心二楼楼顶防水改造项目</w:t>
      </w:r>
    </w:p>
    <w:p w14:paraId="37FD9F1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A7D8CE">
      <w:pPr>
        <w:bidi w:val="0"/>
        <w:ind w:firstLine="223" w:firstLineChars="0"/>
        <w:jc w:val="left"/>
        <w:rPr>
          <w:rFonts w:hint="eastAsia"/>
          <w:lang w:val="en-US" w:eastAsia="zh-CN"/>
        </w:rPr>
      </w:pPr>
    </w:p>
    <w:p w14:paraId="17CE477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采购需求附件填写：1.1满足《中华人民共和国政府采购法》第二十二条规定。 1.2供应商应具有关资质； 1.3财务要求：具有良好的商业信誉和健全的财务会计制度（提供2024年度财务审计报告或财务报表，若供应商企业成立不足一年的以企业注册时间为准）； 1.4参加本采购活动前三年内，在经营活动中没有重大违法记录（提供书面声明函）； 1.5根据《关于在政府采购活动中查询及使用信用记录有关问题的通知》（财库【2016】125号）的规定，对列入失信被执行人、重大税收违法失信主体、政府采购严重违法失信行为记录名单的供应商，拒绝参与本项目政府采购活动；（查询渠道：“信用中国”网站、中国政府采购网，供应商提供的仅做为信用参考，以采购人或采购代理机构查询结果为准）； 1.6单位负责人为同一人或者存在直接控股、管理关系的不同供应商，不得参加同一合同项下的投标（提供书面声明函）。一经发现，将导致投标同时被拒绝； 1.7供应商须委派法定代表人或委托代理人到采购人处签到，并进行现场勘察，否则报价无效。 1.8不接受联合体投标。</w:t>
      </w:r>
    </w:p>
    <w:p w14:paraId="22FD7BD7">
      <w:pPr>
        <w:bidi w:val="0"/>
        <w:ind w:firstLine="223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42809"/>
    <w:rsid w:val="7F0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2026-04-17T09:01:55Z</dcterms:created>
  <dc:creator>Administrator</dc:creator>
  <cp:lastModifiedBy>亚伟</cp:lastModifiedBy>
  <dcterms:modified xsi:type="dcterms:W3CDTF">2026-04-17T09:06:47Z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eyJoZGlkIjoiMmExNmJiNGVkZmMyOTMwYTMwZjdhODE0NjE2NzI0OGMiLCJ1c2VySWQiOiIxMDM4MjM3MTM1In0=</vt:lpwstr>
  </property>
  <property fmtid="{D5CDD505-2E9C-101B-9397-08002B2CF9AE}" pid="4" name="ICV">
    <vt:lpwstr>2F2316B75A5C404EB2F6C0B686252CD1_12</vt:lpwstr>
  </property>
</Properties>
</file>