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C903C56">
      <w:pPr>
        <w:spacing w:line="360" w:lineRule="auto"/>
        <w:jc w:val="center"/>
        <w:rPr>
          <w:rFonts w:hint="eastAsia" w:ascii="宋体" w:hAnsi="宋体" w:eastAsia="宋体"/>
          <w:sz w:val="52"/>
          <w:szCs w:val="52"/>
          <w:lang w:eastAsia="zh-CN"/>
        </w:rPr>
      </w:pPr>
      <w:r>
        <w:rPr>
          <w:rFonts w:hint="eastAsia" w:ascii="宋体" w:hAnsi="宋体" w:eastAsia="宋体"/>
          <w:sz w:val="52"/>
          <w:szCs w:val="52"/>
          <w:lang w:eastAsia="zh-CN"/>
        </w:rPr>
        <w:t>采购需求</w:t>
      </w:r>
    </w:p>
    <w:p w14:paraId="3F750B28">
      <w:pPr>
        <w:spacing w:line="360" w:lineRule="auto"/>
        <w:jc w:val="center"/>
        <w:rPr>
          <w:rFonts w:hint="eastAsia" w:ascii="宋体" w:hAnsi="宋体" w:eastAsia="宋体"/>
          <w:sz w:val="52"/>
          <w:szCs w:val="52"/>
          <w:lang w:eastAsia="zh-CN"/>
        </w:rPr>
      </w:pPr>
      <w:bookmarkStart w:id="0" w:name="_GoBack"/>
      <w:bookmarkEnd w:id="0"/>
    </w:p>
    <w:p w14:paraId="CA526157">
      <w:pPr>
        <w:spacing w:line="360" w:lineRule="auto"/>
        <w:ind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为确保我院胸部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CT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影像处理软件稳定</w:t>
      </w:r>
      <w:r>
        <w:rPr>
          <w:rFonts w:hint="eastAsia" w:ascii="宋体" w:hAnsi="宋体" w:eastAsia="宋体"/>
          <w:sz w:val="28"/>
          <w:szCs w:val="28"/>
          <w:lang w:eastAsia="zh-CN"/>
        </w:rPr>
        <w:t>高效运行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满足我院发展需求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现对现有胸部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CT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影像处理软件进行</w:t>
      </w:r>
      <w:r>
        <w:rPr>
          <w:rFonts w:hint="eastAsia" w:ascii="宋体" w:hAnsi="宋体" w:eastAsia="宋体"/>
          <w:sz w:val="28"/>
          <w:szCs w:val="28"/>
          <w:lang w:eastAsia="zh-CN"/>
        </w:rPr>
        <w:t>升级和维保服务进行采购。采购需求如下</w:t>
      </w:r>
      <w:r>
        <w:rPr>
          <w:rFonts w:hint="eastAsia"/>
          <w:sz w:val="28"/>
          <w:szCs w:val="28"/>
          <w:lang w:eastAsia="zh-CN"/>
        </w:rPr>
        <w:t>：</w:t>
      </w:r>
    </w:p>
    <w:p w14:paraId="0651722F">
      <w:pPr>
        <w:spacing w:line="360" w:lineRule="auto"/>
        <w:ind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采购需求</w:t>
      </w:r>
      <w:r>
        <w:rPr>
          <w:rFonts w:hint="eastAsia"/>
          <w:sz w:val="28"/>
          <w:szCs w:val="28"/>
          <w:lang w:eastAsia="zh-CN"/>
        </w:rPr>
        <w:t>：</w:t>
      </w:r>
    </w:p>
    <w:p w14:paraId="1AD59369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3年全保维保服务</w:t>
      </w:r>
    </w:p>
    <w:p w14:paraId="6B707115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维保期内售后服务技术响应时间接到报修电话起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维护工程师在0.5小时内回复响应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2小时内给出解决方案。支持24小时远程系统维护。需到达现场解决的问题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24小时内到使用用户现场进行服务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一般故障4小时内完成故障排除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  <w:lang w:eastAsia="zh-CN"/>
        </w:rPr>
        <w:t>复杂故障24小时内故障处理完毕</w:t>
      </w:r>
    </w:p>
    <w:p w14:paraId="098C26EF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维保期内开机保证开机保证率承诺为98%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计算公式如下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eastAsia="zh-CN"/>
        </w:rPr>
        <w:t>开机保证率承诺为98%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即每年停机时间不超过365天*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eastAsia="zh-CN"/>
        </w:rPr>
        <w:t>100%-98%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eastAsia="zh-CN"/>
        </w:rPr>
        <w:t>=7天。</w:t>
      </w:r>
    </w:p>
    <w:p w14:paraId="CD0A5A88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维保期内准备相应的备用机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以支持在紧急情况下整机返修。</w:t>
      </w:r>
    </w:p>
    <w:p w14:paraId="2D56B6D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维保期内每年提供两次硬件保养和软件的升级。</w:t>
      </w:r>
    </w:p>
    <w:p w14:paraId="01B1E3D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数据安全承诺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eastAsia="zh-CN"/>
        </w:rPr>
        <w:t>承诺确保系统日常使用和系统升级过程中的数据不丢失、不外泄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对数据安全负责。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9D6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Paragraphs>9</Paragraphs>
  <TotalTime>3</TotalTime>
  <ScaleCrop>false</ScaleCrop>
  <LinksUpToDate>false</LinksUpToDate>
  <CharactersWithSpaces>364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2025-11-27T06:18:00Z</dcterms:created>
  <dc:creator>ELI-AN00</dc:creator>
  <cp:lastModifiedBy>Admin</cp:lastModifiedBy>
  <dcterms:modified xsi:type="dcterms:W3CDTF">2026-03-27T03:28:26Z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4c1ecd615da7439196b8077955e6f551_21</vt:lpwstr>
  </property>
  <property fmtid="{D5CDD505-2E9C-101B-9397-08002B2CF9AE}" pid="3" name="KSOTemplateDocerSaveRecord">
    <vt:lpwstr>eyJoZGlkIjoiZmU2YWEzZjAzYjkzYmYwMGExMzI4NTE1N2M1YjRiZmIifQ==</vt:lpwstr>
  </property>
  <property fmtid="{D5CDD505-2E9C-101B-9397-08002B2CF9AE}" pid="4" name="KSOProductBuildVer">
    <vt:lpwstr>2052-12.1.0.25225</vt:lpwstr>
  </property>
</Properties>
</file>