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24D41">
      <w:pPr>
        <w:jc w:val="center"/>
        <w:rPr>
          <w:sz w:val="40"/>
          <w:szCs w:val="40"/>
        </w:rPr>
      </w:pPr>
      <w:r>
        <w:rPr>
          <w:rFonts w:hint="eastAsia"/>
          <w:sz w:val="40"/>
          <w:szCs w:val="40"/>
        </w:rPr>
        <w:t>电子商城竞价项目采购需求确认书</w:t>
      </w:r>
    </w:p>
    <w:p w14:paraId="40EE4040">
      <w:pPr>
        <w:pStyle w:val="2"/>
        <w:rPr>
          <w:sz w:val="24"/>
        </w:rPr>
      </w:pPr>
    </w:p>
    <w:p w14:paraId="2BEAE439">
      <w:pPr>
        <w:keepNext w:val="0"/>
        <w:keepLines w:val="0"/>
        <w:pageBreakBefore w:val="0"/>
        <w:kinsoku/>
        <w:wordWrap/>
        <w:overflowPunct/>
        <w:topLinePunct w:val="0"/>
        <w:autoSpaceDE/>
        <w:autoSpaceDN/>
        <w:bidi w:val="0"/>
        <w:adjustRightInd/>
        <w:snapToGrid/>
        <w:spacing w:line="420" w:lineRule="exact"/>
        <w:jc w:val="left"/>
        <w:textAlignment w:val="auto"/>
        <w:rPr>
          <w:rFonts w:eastAsia="宋体" w:cs="宋体" w:asciiTheme="minorEastAsia" w:hAnsiTheme="minorEastAsia"/>
          <w:kern w:val="0"/>
          <w:sz w:val="28"/>
          <w:szCs w:val="28"/>
        </w:rPr>
      </w:pPr>
      <w:r>
        <w:rPr>
          <w:rFonts w:hint="eastAsia" w:eastAsia="宋体" w:cs="宋体" w:asciiTheme="minorEastAsia" w:hAnsiTheme="minorEastAsia"/>
          <w:kern w:val="0"/>
          <w:sz w:val="28"/>
          <w:szCs w:val="28"/>
          <w:lang w:val="en-US" w:eastAsia="zh-CN"/>
        </w:rPr>
        <w:t>一</w:t>
      </w:r>
      <w:r>
        <w:rPr>
          <w:rFonts w:hint="eastAsia" w:eastAsia="宋体" w:cs="宋体" w:asciiTheme="minorEastAsia" w:hAnsiTheme="minorEastAsia"/>
          <w:kern w:val="0"/>
          <w:sz w:val="28"/>
          <w:szCs w:val="28"/>
        </w:rPr>
        <w:t>、资质要求：</w:t>
      </w:r>
    </w:p>
    <w:p w14:paraId="22BCF137">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FF0000"/>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w:t>
      </w:r>
      <w:r>
        <w:rPr>
          <w:rFonts w:hint="default" w:ascii="Times New Roman" w:hAnsi="Times New Roman" w:eastAsia="宋体" w:cs="Times New Roman"/>
          <w:color w:val="auto"/>
          <w:sz w:val="28"/>
          <w:szCs w:val="28"/>
          <w:vertAlign w:val="baseline"/>
          <w:lang w:val="en-US" w:eastAsia="zh-CN"/>
        </w:rPr>
        <w:t>具备建设行政主管部门颁发的</w:t>
      </w:r>
      <w:r>
        <w:rPr>
          <w:rFonts w:hint="default" w:ascii="Times New Roman" w:hAnsi="Times New Roman" w:eastAsia="宋体" w:cs="Times New Roman"/>
          <w:color w:val="FF0000"/>
          <w:sz w:val="28"/>
          <w:szCs w:val="28"/>
          <w:vertAlign w:val="baseline"/>
          <w:lang w:val="en-US" w:eastAsia="zh-CN"/>
        </w:rPr>
        <w:t>工程设计资质</w:t>
      </w:r>
      <w:r>
        <w:rPr>
          <w:rFonts w:hint="default" w:ascii="Times New Roman" w:hAnsi="Times New Roman" w:eastAsia="宋体" w:cs="Times New Roman"/>
          <w:color w:val="auto"/>
          <w:sz w:val="28"/>
          <w:szCs w:val="28"/>
          <w:vertAlign w:val="baseline"/>
          <w:lang w:val="en-US" w:eastAsia="zh-CN"/>
        </w:rPr>
        <w:t>，满足</w:t>
      </w:r>
      <w:r>
        <w:rPr>
          <w:rFonts w:hint="default" w:ascii="Times New Roman" w:hAnsi="Times New Roman" w:eastAsia="宋体" w:cs="Times New Roman"/>
          <w:color w:val="FF0000"/>
          <w:sz w:val="28"/>
          <w:szCs w:val="28"/>
          <w:vertAlign w:val="baseline"/>
          <w:lang w:val="en-US" w:eastAsia="zh-CN"/>
        </w:rPr>
        <w:t>工程设计综合甲级资质</w:t>
      </w:r>
      <w:r>
        <w:rPr>
          <w:rFonts w:hint="eastAsia" w:ascii="Times New Roman" w:hAnsi="Times New Roman" w:cs="Times New Roman"/>
          <w:color w:val="FF0000"/>
          <w:sz w:val="28"/>
          <w:szCs w:val="28"/>
          <w:vertAlign w:val="baseline"/>
          <w:lang w:val="en-US" w:eastAsia="zh-CN"/>
        </w:rPr>
        <w:t>或建筑行业甲级资质</w:t>
      </w:r>
      <w:r>
        <w:rPr>
          <w:rFonts w:hint="default" w:ascii="Times New Roman" w:hAnsi="Times New Roman" w:eastAsia="宋体" w:cs="Times New Roman"/>
          <w:color w:val="auto"/>
          <w:sz w:val="28"/>
          <w:szCs w:val="28"/>
          <w:vertAlign w:val="baseline"/>
          <w:lang w:val="en-US" w:eastAsia="zh-CN"/>
        </w:rPr>
        <w:t>；资质证书须在有效期内，且证书信息与</w:t>
      </w:r>
      <w:r>
        <w:rPr>
          <w:rFonts w:hint="default" w:eastAsia="宋体" w:cs="宋体" w:asciiTheme="minorEastAsia" w:hAnsiTheme="minorEastAsia"/>
          <w:color w:val="000000" w:themeColor="text1"/>
          <w:kern w:val="0"/>
          <w:sz w:val="28"/>
          <w:szCs w:val="28"/>
          <w:lang w:val="en-US" w:eastAsia="zh-CN"/>
        </w:rPr>
        <w:t>营业执照信息一致，无涂改、伪造、失效等情况。</w:t>
      </w:r>
      <w:r>
        <w:rPr>
          <w:rFonts w:hint="eastAsia" w:ascii="宋体" w:hAnsi="宋体" w:cs="宋体"/>
          <w:sz w:val="28"/>
          <w:szCs w:val="28"/>
        </w:rPr>
        <w:t>拟派的</w:t>
      </w:r>
      <w:r>
        <w:rPr>
          <w:rFonts w:hint="eastAsia" w:ascii="宋体" w:hAnsi="宋体" w:cs="宋体"/>
          <w:color w:val="FF0000"/>
          <w:sz w:val="28"/>
          <w:szCs w:val="28"/>
        </w:rPr>
        <w:t>项目负责人应</w:t>
      </w:r>
      <w:r>
        <w:rPr>
          <w:rFonts w:hint="eastAsia" w:eastAsia="宋体" w:cs="宋体" w:asciiTheme="minorEastAsia" w:hAnsiTheme="minorEastAsia"/>
          <w:color w:val="FF0000"/>
          <w:kern w:val="0"/>
          <w:sz w:val="28"/>
          <w:szCs w:val="28"/>
          <w:lang w:val="en-US" w:eastAsia="zh-CN"/>
        </w:rPr>
        <w:t>具备国家一级注册建筑师资格</w:t>
      </w:r>
      <w:r>
        <w:rPr>
          <w:rFonts w:hint="eastAsia" w:eastAsia="宋体" w:cs="宋体" w:asciiTheme="minorEastAsia" w:hAnsiTheme="minorEastAsia"/>
          <w:color w:val="000000" w:themeColor="text1"/>
          <w:kern w:val="0"/>
          <w:sz w:val="28"/>
          <w:szCs w:val="28"/>
          <w:lang w:val="en-US" w:eastAsia="zh-CN"/>
        </w:rPr>
        <w:t>，需是本单位正式职工，</w:t>
      </w:r>
      <w:r>
        <w:rPr>
          <w:rFonts w:hint="eastAsia" w:eastAsia="宋体" w:cs="宋体" w:asciiTheme="minorEastAsia" w:hAnsiTheme="minorEastAsia"/>
          <w:color w:val="FF0000"/>
          <w:kern w:val="0"/>
          <w:sz w:val="28"/>
          <w:szCs w:val="28"/>
          <w:lang w:val="en-US" w:eastAsia="zh-CN"/>
        </w:rPr>
        <w:t>需提供劳动合同和2025年以来1年的社保证明。</w:t>
      </w:r>
    </w:p>
    <w:p w14:paraId="4FEE9063">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FF0000"/>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2、工商营业执照、税务登记证或统一社会信用代码证“</w:t>
      </w:r>
      <w:r>
        <w:rPr>
          <w:rFonts w:hint="eastAsia" w:eastAsia="宋体" w:cs="宋体" w:asciiTheme="minorEastAsia" w:hAnsiTheme="minorEastAsia"/>
          <w:color w:val="FF0000"/>
          <w:kern w:val="0"/>
          <w:sz w:val="28"/>
          <w:szCs w:val="28"/>
          <w:lang w:val="en-US" w:eastAsia="zh-CN"/>
        </w:rPr>
        <w:t>新营业执照”。</w:t>
      </w:r>
    </w:p>
    <w:p w14:paraId="7CF3FAFE">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FF0000"/>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3、提供</w:t>
      </w:r>
      <w:r>
        <w:rPr>
          <w:rFonts w:hint="eastAsia" w:eastAsia="宋体" w:cs="宋体" w:asciiTheme="minorEastAsia" w:hAnsiTheme="minorEastAsia"/>
          <w:color w:val="FF0000"/>
          <w:kern w:val="0"/>
          <w:sz w:val="28"/>
          <w:szCs w:val="28"/>
          <w:lang w:val="en-US" w:eastAsia="zh-CN"/>
        </w:rPr>
        <w:t>2024年经审计的财务报告（若2024年度财务报告未出，可提供2023年度）或者其基本开户银行出具的资信证明；提供</w:t>
      </w:r>
      <w:r>
        <w:rPr>
          <w:rFonts w:hint="default" w:eastAsia="宋体" w:cs="宋体" w:asciiTheme="minorEastAsia" w:hAnsiTheme="minorEastAsia"/>
          <w:color w:val="FF0000"/>
          <w:kern w:val="0"/>
          <w:sz w:val="28"/>
          <w:szCs w:val="28"/>
          <w:lang w:val="en-US" w:eastAsia="zh-CN"/>
        </w:rPr>
        <w:t>202</w:t>
      </w:r>
      <w:r>
        <w:rPr>
          <w:rFonts w:hint="eastAsia" w:eastAsia="宋体" w:cs="宋体" w:asciiTheme="minorEastAsia" w:hAnsiTheme="minorEastAsia"/>
          <w:color w:val="FF0000"/>
          <w:kern w:val="0"/>
          <w:sz w:val="28"/>
          <w:szCs w:val="28"/>
          <w:lang w:val="en-US" w:eastAsia="zh-CN"/>
        </w:rPr>
        <w:t>4年9月</w:t>
      </w:r>
      <w:r>
        <w:rPr>
          <w:rFonts w:hint="default" w:eastAsia="宋体" w:cs="宋体" w:asciiTheme="minorEastAsia" w:hAnsiTheme="minorEastAsia"/>
          <w:color w:val="FF0000"/>
          <w:kern w:val="0"/>
          <w:sz w:val="28"/>
          <w:szCs w:val="28"/>
          <w:lang w:val="en-US" w:eastAsia="zh-CN"/>
        </w:rPr>
        <w:t>1</w:t>
      </w:r>
      <w:r>
        <w:rPr>
          <w:rFonts w:hint="eastAsia" w:eastAsia="宋体" w:cs="宋体" w:asciiTheme="minorEastAsia" w:hAnsiTheme="minorEastAsia"/>
          <w:color w:val="FF0000"/>
          <w:kern w:val="0"/>
          <w:sz w:val="28"/>
          <w:szCs w:val="28"/>
          <w:lang w:val="en-US" w:eastAsia="zh-CN"/>
        </w:rPr>
        <w:t>日以来连续三个月依法缴纳税收的凭据和社会保障资金的凭据。</w:t>
      </w:r>
    </w:p>
    <w:p w14:paraId="56356E63">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4、参加政府采购活动前3年内，在经营活动中没有重大违法记录的</w:t>
      </w:r>
      <w:r>
        <w:rPr>
          <w:rFonts w:hint="eastAsia" w:eastAsia="宋体" w:cs="宋体" w:asciiTheme="minorEastAsia" w:hAnsiTheme="minorEastAsia"/>
          <w:color w:val="FF0000"/>
          <w:kern w:val="0"/>
          <w:sz w:val="28"/>
          <w:szCs w:val="28"/>
          <w:lang w:val="en-US" w:eastAsia="zh-CN"/>
        </w:rPr>
        <w:t>书面声明</w:t>
      </w:r>
      <w:r>
        <w:rPr>
          <w:rFonts w:hint="eastAsia" w:eastAsia="宋体" w:cs="宋体" w:asciiTheme="minorEastAsia" w:hAnsiTheme="minorEastAsia"/>
          <w:color w:val="000000" w:themeColor="text1"/>
          <w:kern w:val="0"/>
          <w:sz w:val="28"/>
          <w:szCs w:val="28"/>
          <w:lang w:val="en-US" w:eastAsia="zh-CN"/>
        </w:rPr>
        <w:t>，以及项目负责人到场的后期</w:t>
      </w:r>
      <w:r>
        <w:rPr>
          <w:rFonts w:hint="eastAsia" w:eastAsia="宋体" w:cs="宋体" w:asciiTheme="minorEastAsia" w:hAnsiTheme="minorEastAsia"/>
          <w:color w:val="FF0000"/>
          <w:kern w:val="0"/>
          <w:sz w:val="28"/>
          <w:szCs w:val="28"/>
          <w:lang w:val="en-US" w:eastAsia="zh-CN"/>
        </w:rPr>
        <w:t>服务承诺。</w:t>
      </w:r>
    </w:p>
    <w:p w14:paraId="5465191E">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FF0000"/>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5、对列入失信被执行人、重大税收违法失信主体、政府采购严重违法失信行为记录名单的供应商，拒绝参与本项目，</w:t>
      </w:r>
      <w:r>
        <w:rPr>
          <w:rFonts w:hint="eastAsia" w:eastAsia="宋体" w:cs="宋体" w:asciiTheme="minorEastAsia" w:hAnsiTheme="minorEastAsia"/>
          <w:color w:val="FF0000"/>
          <w:kern w:val="0"/>
          <w:sz w:val="28"/>
          <w:szCs w:val="28"/>
          <w:lang w:val="en-US" w:eastAsia="zh-CN"/>
        </w:rPr>
        <w:t>提供查询记录（“信用中国”及“中国政府采购网”查询记录）</w:t>
      </w:r>
    </w:p>
    <w:p w14:paraId="1D2F86F8">
      <w:pPr>
        <w:spacing w:line="500" w:lineRule="exact"/>
        <w:ind w:firstLine="560" w:firstLineChars="200"/>
        <w:jc w:val="left"/>
        <w:rPr>
          <w:rFonts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lang w:val="en-US" w:eastAsia="zh-CN"/>
        </w:rPr>
        <w:t>6</w:t>
      </w:r>
      <w:r>
        <w:rPr>
          <w:rFonts w:hint="eastAsia" w:eastAsia="宋体" w:cs="宋体" w:asciiTheme="minorEastAsia" w:hAnsiTheme="minorEastAsia"/>
          <w:color w:val="000000" w:themeColor="text1"/>
          <w:kern w:val="0"/>
          <w:sz w:val="28"/>
          <w:szCs w:val="28"/>
        </w:rPr>
        <w:t>、本次项目不接受联合体投标，不允许转包和分包</w:t>
      </w:r>
    </w:p>
    <w:p w14:paraId="7E44C44D">
      <w:pPr>
        <w:keepNext w:val="0"/>
        <w:keepLines w:val="0"/>
        <w:pageBreakBefore w:val="0"/>
        <w:kinsoku/>
        <w:wordWrap/>
        <w:overflowPunct/>
        <w:topLinePunct w:val="0"/>
        <w:autoSpaceDE/>
        <w:autoSpaceDN/>
        <w:bidi w:val="0"/>
        <w:adjustRightInd/>
        <w:snapToGrid/>
        <w:spacing w:line="420" w:lineRule="exact"/>
        <w:jc w:val="left"/>
        <w:textAlignment w:val="auto"/>
        <w:rPr>
          <w:rFonts w:asciiTheme="minorEastAsia" w:hAnsiTheme="minorEastAsia"/>
          <w:sz w:val="32"/>
        </w:rPr>
      </w:pPr>
      <w:r>
        <w:rPr>
          <w:rFonts w:hint="eastAsia" w:eastAsia="宋体" w:cs="宋体" w:asciiTheme="minorEastAsia" w:hAnsiTheme="minorEastAsia"/>
          <w:color w:val="000000" w:themeColor="text1"/>
          <w:kern w:val="0"/>
          <w:sz w:val="28"/>
          <w:szCs w:val="28"/>
          <w:lang w:val="en-US" w:eastAsia="zh-CN"/>
        </w:rPr>
        <w:t>二</w:t>
      </w:r>
      <w:r>
        <w:rPr>
          <w:rFonts w:hint="eastAsia" w:eastAsia="宋体" w:cs="宋体" w:asciiTheme="minorEastAsia" w:hAnsiTheme="minorEastAsia"/>
          <w:color w:val="000000" w:themeColor="text1"/>
          <w:kern w:val="0"/>
          <w:sz w:val="28"/>
          <w:szCs w:val="28"/>
        </w:rPr>
        <w:t>、项目具体要求</w:t>
      </w:r>
      <w:r>
        <w:rPr>
          <w:rFonts w:asciiTheme="minorEastAsia" w:hAnsiTheme="minorEastAsia"/>
          <w:sz w:val="32"/>
        </w:rPr>
        <w:t xml:space="preserve"> </w:t>
      </w:r>
    </w:p>
    <w:p w14:paraId="128B3B38">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1、技术要求：</w:t>
      </w:r>
    </w:p>
    <w:p w14:paraId="5E2BA2BE">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本次内容包括但不限于：</w:t>
      </w:r>
    </w:p>
    <w:p w14:paraId="13DBBE24">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w:t>
      </w:r>
      <w:r>
        <w:rPr>
          <w:rFonts w:hint="eastAsia" w:eastAsia="宋体" w:cs="宋体" w:asciiTheme="minorEastAsia" w:hAnsiTheme="minorEastAsia"/>
          <w:color w:val="000000" w:themeColor="text1"/>
          <w:kern w:val="0"/>
          <w:sz w:val="28"/>
          <w:szCs w:val="28"/>
          <w:lang w:val="en-US" w:eastAsia="zh-CN"/>
        </w:rPr>
        <w:t xml:space="preserve"> </w:t>
      </w:r>
      <w:r>
        <w:rPr>
          <w:rFonts w:hint="default" w:eastAsia="宋体" w:cs="宋体" w:asciiTheme="minorEastAsia" w:hAnsiTheme="minorEastAsia"/>
          <w:color w:val="000000" w:themeColor="text1"/>
          <w:kern w:val="0"/>
          <w:sz w:val="28"/>
          <w:szCs w:val="28"/>
          <w:lang w:val="en-US" w:eastAsia="zh-CN"/>
        </w:rPr>
        <w:t>编制《驻马店市中医院生殖医学中心建设项目设计方案》</w:t>
      </w:r>
    </w:p>
    <w:p w14:paraId="23522F52">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w:t>
      </w:r>
      <w:r>
        <w:rPr>
          <w:rFonts w:hint="eastAsia" w:eastAsia="宋体" w:cs="宋体" w:asciiTheme="minorEastAsia" w:hAnsiTheme="minorEastAsia"/>
          <w:color w:val="000000" w:themeColor="text1"/>
          <w:kern w:val="0"/>
          <w:sz w:val="28"/>
          <w:szCs w:val="28"/>
          <w:lang w:val="en-US" w:eastAsia="zh-CN"/>
        </w:rPr>
        <w:t xml:space="preserve"> </w:t>
      </w:r>
      <w:r>
        <w:rPr>
          <w:rFonts w:hint="default" w:eastAsia="宋体" w:cs="宋体" w:asciiTheme="minorEastAsia" w:hAnsiTheme="minorEastAsia"/>
          <w:color w:val="000000" w:themeColor="text1"/>
          <w:kern w:val="0"/>
          <w:sz w:val="28"/>
          <w:szCs w:val="28"/>
          <w:lang w:val="en-US" w:eastAsia="zh-CN"/>
        </w:rPr>
        <w:t>编制《驻马店市中医院生殖医学中心建设项目</w:t>
      </w:r>
      <w:r>
        <w:rPr>
          <w:rFonts w:hint="eastAsia" w:eastAsia="宋体" w:cs="宋体" w:asciiTheme="minorEastAsia" w:hAnsiTheme="minorEastAsia"/>
          <w:color w:val="000000" w:themeColor="text1"/>
          <w:kern w:val="0"/>
          <w:sz w:val="28"/>
          <w:szCs w:val="28"/>
          <w:lang w:val="en-US" w:eastAsia="zh-CN"/>
        </w:rPr>
        <w:t>的效果图</w:t>
      </w:r>
      <w:r>
        <w:rPr>
          <w:rFonts w:hint="default" w:eastAsia="宋体" w:cs="宋体" w:asciiTheme="minorEastAsia" w:hAnsiTheme="minorEastAsia"/>
          <w:color w:val="000000" w:themeColor="text1"/>
          <w:kern w:val="0"/>
          <w:sz w:val="28"/>
          <w:szCs w:val="28"/>
          <w:lang w:val="en-US" w:eastAsia="zh-CN"/>
        </w:rPr>
        <w:t>》</w:t>
      </w:r>
    </w:p>
    <w:p w14:paraId="0C3DFE60">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w:t>
      </w:r>
      <w:r>
        <w:rPr>
          <w:rFonts w:hint="eastAsia" w:eastAsia="宋体" w:cs="宋体" w:asciiTheme="minorEastAsia" w:hAnsiTheme="minorEastAsia"/>
          <w:color w:val="000000" w:themeColor="text1"/>
          <w:kern w:val="0"/>
          <w:sz w:val="28"/>
          <w:szCs w:val="28"/>
          <w:lang w:val="en-US" w:eastAsia="zh-CN"/>
        </w:rPr>
        <w:t xml:space="preserve"> </w:t>
      </w:r>
      <w:r>
        <w:rPr>
          <w:rFonts w:hint="default" w:eastAsia="宋体" w:cs="宋体" w:asciiTheme="minorEastAsia" w:hAnsiTheme="minorEastAsia"/>
          <w:color w:val="000000" w:themeColor="text1"/>
          <w:kern w:val="0"/>
          <w:sz w:val="28"/>
          <w:szCs w:val="28"/>
          <w:lang w:val="en-US" w:eastAsia="zh-CN"/>
        </w:rPr>
        <w:t>编制《驻马店市中医院生殖医学中心建设项目</w:t>
      </w:r>
      <w:r>
        <w:rPr>
          <w:rFonts w:hint="eastAsia" w:eastAsia="宋体" w:cs="宋体" w:asciiTheme="minorEastAsia" w:hAnsiTheme="minorEastAsia"/>
          <w:color w:val="000000" w:themeColor="text1"/>
          <w:kern w:val="0"/>
          <w:sz w:val="28"/>
          <w:szCs w:val="28"/>
          <w:lang w:val="en-US" w:eastAsia="zh-CN"/>
        </w:rPr>
        <w:t>的初设和概算</w:t>
      </w:r>
      <w:r>
        <w:rPr>
          <w:rFonts w:hint="default" w:eastAsia="宋体" w:cs="宋体" w:asciiTheme="minorEastAsia" w:hAnsiTheme="minorEastAsia"/>
          <w:color w:val="000000" w:themeColor="text1"/>
          <w:kern w:val="0"/>
          <w:sz w:val="28"/>
          <w:szCs w:val="28"/>
          <w:lang w:val="en-US" w:eastAsia="zh-CN"/>
        </w:rPr>
        <w:t>》</w:t>
      </w:r>
    </w:p>
    <w:p w14:paraId="654082C8">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w:t>
      </w:r>
      <w:r>
        <w:rPr>
          <w:rFonts w:hint="eastAsia" w:eastAsia="宋体" w:cs="宋体" w:asciiTheme="minorEastAsia" w:hAnsiTheme="minorEastAsia"/>
          <w:color w:val="000000" w:themeColor="text1"/>
          <w:kern w:val="0"/>
          <w:sz w:val="28"/>
          <w:szCs w:val="28"/>
          <w:lang w:val="en-US" w:eastAsia="zh-CN"/>
        </w:rPr>
        <w:t xml:space="preserve"> </w:t>
      </w:r>
      <w:r>
        <w:rPr>
          <w:rFonts w:hint="default" w:eastAsia="宋体" w:cs="宋体" w:asciiTheme="minorEastAsia" w:hAnsiTheme="minorEastAsia"/>
          <w:color w:val="000000" w:themeColor="text1"/>
          <w:kern w:val="0"/>
          <w:sz w:val="28"/>
          <w:szCs w:val="28"/>
          <w:lang w:val="en-US" w:eastAsia="zh-CN"/>
        </w:rPr>
        <w:t>编制《驻马店市中医院生殖医学中心建设项目</w:t>
      </w:r>
      <w:r>
        <w:rPr>
          <w:rFonts w:hint="eastAsia" w:eastAsia="宋体" w:cs="宋体" w:asciiTheme="minorEastAsia" w:hAnsiTheme="minorEastAsia"/>
          <w:color w:val="000000" w:themeColor="text1"/>
          <w:kern w:val="0"/>
          <w:sz w:val="28"/>
          <w:szCs w:val="28"/>
          <w:lang w:val="en-US" w:eastAsia="zh-CN"/>
        </w:rPr>
        <w:t>的施工图纸</w:t>
      </w:r>
      <w:r>
        <w:rPr>
          <w:rFonts w:hint="default" w:eastAsia="宋体" w:cs="宋体" w:asciiTheme="minorEastAsia" w:hAnsiTheme="minorEastAsia"/>
          <w:color w:val="000000" w:themeColor="text1"/>
          <w:kern w:val="0"/>
          <w:sz w:val="28"/>
          <w:szCs w:val="28"/>
          <w:lang w:val="en-US" w:eastAsia="zh-CN"/>
        </w:rPr>
        <w:t>》</w:t>
      </w:r>
    </w:p>
    <w:p w14:paraId="579C18C6">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w:t>
      </w:r>
      <w:r>
        <w:rPr>
          <w:rFonts w:hint="eastAsia" w:eastAsia="宋体" w:cs="宋体" w:asciiTheme="minorEastAsia" w:hAnsiTheme="minorEastAsia"/>
          <w:color w:val="000000" w:themeColor="text1"/>
          <w:kern w:val="0"/>
          <w:sz w:val="28"/>
          <w:szCs w:val="28"/>
          <w:lang w:val="en-US" w:eastAsia="zh-CN"/>
        </w:rPr>
        <w:t xml:space="preserve"> </w:t>
      </w:r>
      <w:r>
        <w:rPr>
          <w:rFonts w:hint="default" w:eastAsia="宋体" w:cs="宋体" w:asciiTheme="minorEastAsia" w:hAnsiTheme="minorEastAsia"/>
          <w:color w:val="000000" w:themeColor="text1"/>
          <w:kern w:val="0"/>
          <w:sz w:val="28"/>
          <w:szCs w:val="28"/>
          <w:lang w:val="en-US" w:eastAsia="zh-CN"/>
        </w:rPr>
        <w:t>提供与项目相关的技术咨询</w:t>
      </w:r>
      <w:r>
        <w:rPr>
          <w:rFonts w:hint="eastAsia" w:eastAsia="宋体" w:cs="宋体" w:asciiTheme="minorEastAsia" w:hAnsiTheme="minorEastAsia"/>
          <w:color w:val="000000" w:themeColor="text1"/>
          <w:kern w:val="0"/>
          <w:sz w:val="28"/>
          <w:szCs w:val="28"/>
          <w:lang w:val="en-US" w:eastAsia="zh-CN"/>
        </w:rPr>
        <w:t>及后续</w:t>
      </w:r>
      <w:r>
        <w:rPr>
          <w:rFonts w:hint="default" w:eastAsia="宋体" w:cs="宋体" w:asciiTheme="minorEastAsia" w:hAnsiTheme="minorEastAsia"/>
          <w:color w:val="000000" w:themeColor="text1"/>
          <w:kern w:val="0"/>
          <w:sz w:val="28"/>
          <w:szCs w:val="28"/>
          <w:lang w:val="en-US" w:eastAsia="zh-CN"/>
        </w:rPr>
        <w:t>服务。</w:t>
      </w:r>
    </w:p>
    <w:p w14:paraId="6E163DC7">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1.</w:t>
      </w:r>
      <w:r>
        <w:rPr>
          <w:rFonts w:hint="eastAsia" w:eastAsia="宋体" w:cs="宋体" w:asciiTheme="minorEastAsia" w:hAnsiTheme="minorEastAsia"/>
          <w:color w:val="000000" w:themeColor="text1"/>
          <w:kern w:val="0"/>
          <w:sz w:val="28"/>
          <w:szCs w:val="28"/>
          <w:lang w:val="en-US" w:eastAsia="zh-CN"/>
        </w:rPr>
        <w:t>1</w:t>
      </w:r>
      <w:r>
        <w:rPr>
          <w:rFonts w:hint="default" w:eastAsia="宋体" w:cs="宋体" w:asciiTheme="minorEastAsia" w:hAnsiTheme="minorEastAsia"/>
          <w:color w:val="000000" w:themeColor="text1"/>
          <w:kern w:val="0"/>
          <w:sz w:val="28"/>
          <w:szCs w:val="28"/>
          <w:lang w:val="en-US" w:eastAsia="zh-CN"/>
        </w:rPr>
        <w:t xml:space="preserve"> 设计方案要求</w:t>
      </w:r>
    </w:p>
    <w:p w14:paraId="47580E89">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设计方案应基于可行性研究的结论，进行深化设计，至少包括：</w:t>
      </w:r>
    </w:p>
    <w:p w14:paraId="12A336C3">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1.1.1</w:t>
      </w:r>
      <w:r>
        <w:rPr>
          <w:rFonts w:hint="default" w:eastAsia="宋体" w:cs="宋体" w:asciiTheme="minorEastAsia" w:hAnsiTheme="minorEastAsia"/>
          <w:color w:val="000000" w:themeColor="text1"/>
          <w:kern w:val="0"/>
          <w:sz w:val="28"/>
          <w:szCs w:val="28"/>
          <w:lang w:val="en-US" w:eastAsia="zh-CN"/>
        </w:rPr>
        <w:t>设计总说明：设计理念、依据、原则及主要技术经济指标。</w:t>
      </w:r>
    </w:p>
    <w:p w14:paraId="54378C96">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1.1.2</w:t>
      </w:r>
      <w:r>
        <w:rPr>
          <w:rFonts w:hint="default" w:eastAsia="宋体" w:cs="宋体" w:asciiTheme="minorEastAsia" w:hAnsiTheme="minorEastAsia"/>
          <w:color w:val="000000" w:themeColor="text1"/>
          <w:kern w:val="0"/>
          <w:sz w:val="28"/>
          <w:szCs w:val="28"/>
          <w:lang w:val="en-US" w:eastAsia="zh-CN"/>
        </w:rPr>
        <w:t>总平面图设计与建筑设计方案：结合医院现有房屋现状，提出详细的建筑平面、立面、剖面设计，确保功能分区明确、流线合理</w:t>
      </w:r>
      <w:r>
        <w:rPr>
          <w:rFonts w:hint="eastAsia" w:eastAsia="宋体" w:cs="宋体" w:asciiTheme="minorEastAsia" w:hAnsiTheme="minorEastAsia"/>
          <w:color w:val="000000" w:themeColor="text1"/>
          <w:kern w:val="0"/>
          <w:sz w:val="28"/>
          <w:szCs w:val="28"/>
          <w:lang w:val="en-US" w:eastAsia="zh-CN"/>
        </w:rPr>
        <w:t>，并提供完整的建成后的效果图。</w:t>
      </w:r>
    </w:p>
    <w:p w14:paraId="2912D57C">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1.1.3</w:t>
      </w:r>
      <w:r>
        <w:rPr>
          <w:rFonts w:hint="default" w:eastAsia="宋体" w:cs="宋体" w:asciiTheme="minorEastAsia" w:hAnsiTheme="minorEastAsia"/>
          <w:color w:val="000000" w:themeColor="text1"/>
          <w:kern w:val="0"/>
          <w:sz w:val="28"/>
          <w:szCs w:val="28"/>
          <w:lang w:val="en-US" w:eastAsia="zh-CN"/>
        </w:rPr>
        <w:t>生殖医学中心专项设计：</w:t>
      </w:r>
    </w:p>
    <w:p w14:paraId="61530584">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w:t>
      </w:r>
      <w:r>
        <w:rPr>
          <w:rFonts w:hint="default" w:eastAsia="宋体" w:cs="宋体" w:asciiTheme="minorEastAsia" w:hAnsiTheme="minorEastAsia"/>
          <w:color w:val="000000" w:themeColor="text1"/>
          <w:kern w:val="0"/>
          <w:sz w:val="28"/>
          <w:szCs w:val="28"/>
          <w:lang w:val="en-US" w:eastAsia="zh-CN"/>
        </w:rPr>
        <w:t>临床诊疗区：女科诊室及B超室3间、男科诊室1间、抽血治疗室1间、取精室2间（私密设置并邻近实验室）、男科及生殖化验室各1间、办公值班及宣教用房。</w:t>
      </w:r>
    </w:p>
    <w:p w14:paraId="60A5CC8C">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（2）</w:t>
      </w:r>
      <w:r>
        <w:rPr>
          <w:rFonts w:hint="default" w:eastAsia="宋体" w:cs="宋体" w:asciiTheme="minorEastAsia" w:hAnsiTheme="minorEastAsia"/>
          <w:color w:val="000000" w:themeColor="text1"/>
          <w:kern w:val="0"/>
          <w:sz w:val="28"/>
          <w:szCs w:val="28"/>
          <w:lang w:val="en-US" w:eastAsia="zh-CN"/>
        </w:rPr>
        <w:t>生殖净化实验室：IVF区（取卵室、移植室、胚胎培养室（局部百级）、男科手术室、洗精室（≥10㎡）、冷冻及液氮储存室）、IUI区（IUI手术室及实验室（各≥20㎡）、取精室等），各核心手术室与培养室之间设置传递窗，取精室配备智能门禁及互锁传递系统，实现洁污分流、路径最短、安全高效的现代化辅助生殖医疗服务。</w:t>
      </w:r>
    </w:p>
    <w:p w14:paraId="511AE760">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（3）最终根据采购人实际需要进行专项设计。</w:t>
      </w:r>
    </w:p>
    <w:p w14:paraId="7B2D3188">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1.1.4</w:t>
      </w:r>
      <w:r>
        <w:rPr>
          <w:rFonts w:hint="default" w:eastAsia="宋体" w:cs="宋体" w:asciiTheme="minorEastAsia" w:hAnsiTheme="minorEastAsia"/>
          <w:color w:val="000000" w:themeColor="text1"/>
          <w:kern w:val="0"/>
          <w:sz w:val="28"/>
          <w:szCs w:val="28"/>
          <w:lang w:val="en-US" w:eastAsia="zh-CN"/>
        </w:rPr>
        <w:t>建筑结构改造与机电设计：建筑、结构改造设计说明，暖通、空调、给排水、电气、消防等专业设计，确保净化区空气洁净度、温湿度控制符合生殖医学中心标准。</w:t>
      </w:r>
    </w:p>
    <w:p w14:paraId="1DF0C679">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1.1.5</w:t>
      </w:r>
      <w:r>
        <w:rPr>
          <w:rFonts w:hint="default" w:eastAsia="宋体" w:cs="宋体" w:asciiTheme="minorEastAsia" w:hAnsiTheme="minorEastAsia"/>
          <w:color w:val="000000" w:themeColor="text1"/>
          <w:kern w:val="0"/>
          <w:sz w:val="28"/>
          <w:szCs w:val="28"/>
          <w:lang w:val="en-US" w:eastAsia="zh-CN"/>
        </w:rPr>
        <w:t>主要设备及材料表：列出关键设备的技术参数和推荐档次。</w:t>
      </w:r>
    </w:p>
    <w:p w14:paraId="7A28399F">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1.1.6</w:t>
      </w:r>
      <w:r>
        <w:rPr>
          <w:rFonts w:hint="default" w:eastAsia="宋体" w:cs="宋体" w:asciiTheme="minorEastAsia" w:hAnsiTheme="minorEastAsia"/>
          <w:color w:val="000000" w:themeColor="text1"/>
          <w:kern w:val="0"/>
          <w:sz w:val="28"/>
          <w:szCs w:val="28"/>
          <w:lang w:val="en-US" w:eastAsia="zh-CN"/>
        </w:rPr>
        <w:t>工程概算：编制符合深度的项目设计概算书。</w:t>
      </w:r>
    </w:p>
    <w:p w14:paraId="38FA5CA9">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1.2效果图设计要求</w:t>
      </w:r>
    </w:p>
    <w:p w14:paraId="275BBB29">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为直观展示项目建设效果，辅助设计方案论证与审批，供应商须在方案设计阶段提供符合以下要求的效果图：</w:t>
      </w:r>
    </w:p>
    <w:p w14:paraId="1619AD36">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 xml:space="preserve">1.2.1建筑楼层标识效果图  </w:t>
      </w:r>
    </w:p>
    <w:p w14:paraId="2AC4C841">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突出生殖医学中心的楼层入口形象及与大楼整体的协调性，体现医疗建筑的专业性与现代感。</w:t>
      </w:r>
    </w:p>
    <w:p w14:paraId="2432F241">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 xml:space="preserve">1.2.2整体布局鸟瞰效果图  </w:t>
      </w:r>
    </w:p>
    <w:p w14:paraId="65ED5E48">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从俯视角度展现生殖医学中心整层的功能分区布局，清晰呈现临床诊疗区、生殖净化实验区、辅助配套区的空间关系、人流物流走向及核心功能房间分布。</w:t>
      </w:r>
    </w:p>
    <w:p w14:paraId="6A7EF831">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 xml:space="preserve">1.2.3主要功能区室内效果图  </w:t>
      </w:r>
    </w:p>
    <w:p w14:paraId="29680E83">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至少包括临床诊疗区（女科诊室、男科诊室、取精室走廊及等候区、抽血治疗室）、IVF胚胎培养室、取卵室、移植室、IUI手术室、IUI实验室、生殖医学中心电梯厅出入口、患者候诊区、宣教区、护士站、主要走廊及卫生间区域的室内三维效果图。</w:t>
      </w:r>
    </w:p>
    <w:p w14:paraId="398E14B3">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1.2.4效果图深度要求</w:t>
      </w:r>
    </w:p>
    <w:p w14:paraId="06F7D7CD">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真实反映生殖医学中心空间尺度、楼层高度、材质质感、色彩搭配、灯光设计及医疗设备布局；体现人性化设计理念，如私密性保护、患者流线引导、医护流线分离、洁污分流等；净化区效果图应体现洁净环境氛围，如气流组织、无菌操作台布局、墙面及地面材料、传递窗位置等；效果图应与生殖医学中心平面布局、工艺流程设计保持一致，具有可实施性；需考虑生殖医学中心与大楼垂直交通（电梯、楼梯）的衔接关系，体现患者、医护、洁物、污物流线的合理性。</w:t>
      </w:r>
    </w:p>
    <w:p w14:paraId="3C9A7560">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1.2.5交付形式</w:t>
      </w:r>
    </w:p>
    <w:p w14:paraId="6A3DC18E">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提供高清彩色效果图电子版（分辨率不低于300dpi，格式为JPG或PNG）；可选提供三维漫游动画或VR全景展示（如有条件，可作为加分项），重点展示生殖医学中心整体流线及核心功能区。</w:t>
      </w:r>
    </w:p>
    <w:p w14:paraId="3EDEE0EF">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1.2.6效果图用途</w:t>
      </w:r>
    </w:p>
    <w:p w14:paraId="5F55A314">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用于项目汇报、专家评审、院内公示及向上级主管部门报批；作为后续施工图设计、室内装修设计、净化工程实施的重要参考依据。</w:t>
      </w:r>
    </w:p>
    <w:p w14:paraId="08870EA3">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1.3初步设计和概算编制要求</w:t>
      </w:r>
    </w:p>
    <w:p w14:paraId="63774B8A">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初步设计以本项目深化设计方案为基础编制，成果需完整覆盖该项目可行性研究报告总投资2000万元的全部内容，具体包括设计总说明，符合生物安全（BSL）标准、各专业设计说明、设计图纸（总平面，建筑平面、立面、剖面，生殖医学中心建设项目专项设计等）、全部设备与材料表等；初设和概算必须能通过驻马店市发改委评审，并取得市发改委对该项目的初设和概算的批复。</w:t>
      </w:r>
    </w:p>
    <w:p w14:paraId="1ED6C49D">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初步设计需满足生殖医学中心洁净要求、生物安全合规性、节能、环保、安全等核心目标，深度达到国家《建筑工程设计文件编制深度规定》、《辅助生殖医学中心建设标准》，为概算编制及施工图设计提供坚实基础；</w:t>
      </w:r>
    </w:p>
    <w:p w14:paraId="37BCC922">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概算编制覆盖项目全周期费用，不重不漏，采用最新国家、行业、地方定额、取费标准及当地人工、材料、机械台班价格信息、设备市场价。提供完整的概算编制说明（明确编制依据、范围、方法、价格水平、特殊问题处理及与可研估算对比分析）、总概算表、综合概算表、单位工程概算表、设备及材料清单、价差计算表、其他费用计算表，签署齐全、加盖单位公章，确保数据准确、依据充分，可作为项目投资控制最高限额。</w:t>
      </w:r>
    </w:p>
    <w:p w14:paraId="4292D657">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1.4施工图纸编制要求</w:t>
      </w:r>
    </w:p>
    <w:p w14:paraId="6C4220BB">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严格遵循国家相关规范及生物安全（BSL）、消防安全、节能环保、安全生产、排污治理等各项要求，必须符合国家生殖医学中心建设的设计标准，无不合理性。深度满足施工、采购、预算编制、工程验收、资料归档全流程需求，图纸齐全、清晰、准确、统一、可实施，无错漏、无矛盾。</w:t>
      </w:r>
    </w:p>
    <w:p w14:paraId="0BF9AA2A">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需提供全套施工图纸，并符合以下要求：</w:t>
      </w:r>
    </w:p>
    <w:p w14:paraId="00577435">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1.4.1尺寸精准：轴线、标高、定位、坡度、管径、线缆规格、设备基础尺寸等标注齐全、准确，无偏差。</w:t>
      </w:r>
    </w:p>
    <w:p w14:paraId="150CADED">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1.4.2材料明确：明确各部位、各系统所用材料的材质、规格、型号、技术要求、施工做法及标准图号，契合生殖医学中心洁净、防腐蚀、消防等专项需求。</w:t>
      </w:r>
    </w:p>
    <w:p w14:paraId="327D33B5">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1.4.3系统完整：系统图、原理图、流程图清晰，明确各系统控制逻辑、连锁关系，满足施工及调试需求。</w:t>
      </w:r>
    </w:p>
    <w:p w14:paraId="0B988CF0">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1.4.4节点详尽：提供完整的节点详图、大样图，明确预埋件、预留孔洞、封堵、密封、洁净区气密等关键节点的施工要求。</w:t>
      </w:r>
    </w:p>
    <w:p w14:paraId="4DA61635">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1.4.5标注规范：图例、符号、编号、说明统一，符合国家制图标准，同时明确洁净区压差、温湿度、换气次数等专项参数及生物安全（BSL）合规性标注。</w:t>
      </w:r>
    </w:p>
    <w:p w14:paraId="7511E49B">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FF0000"/>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1.</w:t>
      </w:r>
      <w:r>
        <w:rPr>
          <w:rFonts w:hint="eastAsia" w:eastAsia="宋体" w:cs="宋体" w:asciiTheme="minorEastAsia" w:hAnsiTheme="minorEastAsia"/>
          <w:color w:val="000000" w:themeColor="text1"/>
          <w:kern w:val="0"/>
          <w:sz w:val="28"/>
          <w:szCs w:val="28"/>
          <w:lang w:val="en-US" w:eastAsia="zh-CN"/>
        </w:rPr>
        <w:t>5</w:t>
      </w:r>
      <w:r>
        <w:rPr>
          <w:rFonts w:hint="default" w:eastAsia="宋体" w:cs="宋体" w:asciiTheme="minorEastAsia" w:hAnsiTheme="minorEastAsia"/>
          <w:color w:val="000000" w:themeColor="text1"/>
          <w:kern w:val="0"/>
          <w:sz w:val="28"/>
          <w:szCs w:val="28"/>
          <w:lang w:val="en-US" w:eastAsia="zh-CN"/>
        </w:rPr>
        <w:t xml:space="preserve"> </w:t>
      </w:r>
      <w:r>
        <w:rPr>
          <w:rFonts w:hint="default" w:eastAsia="宋体" w:cs="宋体" w:asciiTheme="minorEastAsia" w:hAnsiTheme="minorEastAsia"/>
          <w:color w:val="FF0000"/>
          <w:kern w:val="0"/>
          <w:sz w:val="28"/>
          <w:szCs w:val="28"/>
          <w:lang w:val="en-US" w:eastAsia="zh-CN"/>
        </w:rPr>
        <w:t>提供施工期的后续服务（含图纸会审、设计修改、节点验收、现场对接、工艺指导、设计招标指导等各项设计服务</w:t>
      </w:r>
      <w:r>
        <w:rPr>
          <w:rFonts w:hint="eastAsia" w:eastAsia="宋体" w:cs="宋体" w:asciiTheme="minorEastAsia" w:hAnsiTheme="minorEastAsia"/>
          <w:color w:val="FF0000"/>
          <w:kern w:val="0"/>
          <w:sz w:val="28"/>
          <w:szCs w:val="28"/>
          <w:lang w:val="en-US" w:eastAsia="zh-CN"/>
        </w:rPr>
        <w:t>工作</w:t>
      </w:r>
      <w:r>
        <w:rPr>
          <w:rFonts w:hint="default" w:eastAsia="宋体" w:cs="宋体" w:asciiTheme="minorEastAsia" w:hAnsiTheme="minorEastAsia"/>
          <w:color w:val="FF0000"/>
          <w:kern w:val="0"/>
          <w:sz w:val="28"/>
          <w:szCs w:val="28"/>
          <w:lang w:val="en-US" w:eastAsia="zh-CN"/>
        </w:rPr>
        <w:t>）。</w:t>
      </w:r>
    </w:p>
    <w:p w14:paraId="30677651">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1.</w:t>
      </w:r>
      <w:r>
        <w:rPr>
          <w:rFonts w:hint="eastAsia" w:eastAsia="宋体" w:cs="宋体" w:asciiTheme="minorEastAsia" w:hAnsiTheme="minorEastAsia"/>
          <w:color w:val="000000" w:themeColor="text1"/>
          <w:kern w:val="0"/>
          <w:sz w:val="28"/>
          <w:szCs w:val="28"/>
          <w:lang w:val="en-US" w:eastAsia="zh-CN"/>
        </w:rPr>
        <w:t>6</w:t>
      </w:r>
      <w:r>
        <w:rPr>
          <w:rFonts w:hint="default" w:eastAsia="宋体" w:cs="宋体" w:asciiTheme="minorEastAsia" w:hAnsiTheme="minorEastAsia"/>
          <w:color w:val="000000" w:themeColor="text1"/>
          <w:kern w:val="0"/>
          <w:sz w:val="28"/>
          <w:szCs w:val="28"/>
          <w:lang w:val="en-US" w:eastAsia="zh-CN"/>
        </w:rPr>
        <w:t xml:space="preserve"> 供应商具备丰富的医疗建筑，特别是生殖医学中心、胚胎实验室、无菌手术室设计经验。</w:t>
      </w:r>
    </w:p>
    <w:p w14:paraId="76A169A3">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default" w:eastAsia="宋体" w:cs="宋体" w:asciiTheme="minorEastAsia" w:hAnsiTheme="minorEastAsia"/>
          <w:color w:val="000000" w:themeColor="text1"/>
          <w:kern w:val="0"/>
          <w:sz w:val="28"/>
          <w:szCs w:val="28"/>
          <w:lang w:val="en-US" w:eastAsia="zh-CN"/>
        </w:rPr>
        <w:t>1.</w:t>
      </w:r>
      <w:r>
        <w:rPr>
          <w:rFonts w:hint="eastAsia" w:eastAsia="宋体" w:cs="宋体" w:asciiTheme="minorEastAsia" w:hAnsiTheme="minorEastAsia"/>
          <w:color w:val="000000" w:themeColor="text1"/>
          <w:kern w:val="0"/>
          <w:sz w:val="28"/>
          <w:szCs w:val="28"/>
          <w:lang w:val="en-US" w:eastAsia="zh-CN"/>
        </w:rPr>
        <w:t>7</w:t>
      </w:r>
      <w:r>
        <w:rPr>
          <w:rFonts w:hint="default" w:eastAsia="宋体" w:cs="宋体" w:asciiTheme="minorEastAsia" w:hAnsiTheme="minorEastAsia"/>
          <w:color w:val="000000" w:themeColor="text1"/>
          <w:kern w:val="0"/>
          <w:sz w:val="28"/>
          <w:szCs w:val="28"/>
          <w:lang w:val="en-US" w:eastAsia="zh-CN"/>
        </w:rPr>
        <w:t xml:space="preserve"> 业绩要求：近五年内，承担过至少2项类似规模的生殖医学中心、医疗机构生殖科或生物医药类实验室的可行性研究或设计项目。</w:t>
      </w:r>
      <w:r>
        <w:rPr>
          <w:rFonts w:hint="default" w:eastAsia="宋体" w:cs="宋体" w:asciiTheme="minorEastAsia" w:hAnsiTheme="minorEastAsia"/>
          <w:color w:val="FF0000"/>
          <w:kern w:val="0"/>
          <w:sz w:val="28"/>
          <w:szCs w:val="28"/>
          <w:lang w:val="en-US" w:eastAsia="zh-CN"/>
        </w:rPr>
        <w:t>（需提供合同关键页复印件及用户证明）</w:t>
      </w:r>
    </w:p>
    <w:p w14:paraId="02837551">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lang w:val="en-US" w:eastAsia="zh-CN"/>
        </w:rPr>
        <w:t>1.8</w:t>
      </w:r>
      <w:r>
        <w:rPr>
          <w:rFonts w:hint="eastAsia" w:eastAsia="宋体" w:cs="宋体" w:asciiTheme="minorEastAsia" w:hAnsiTheme="minorEastAsia"/>
          <w:color w:val="000000" w:themeColor="text1"/>
          <w:kern w:val="0"/>
          <w:sz w:val="28"/>
          <w:szCs w:val="28"/>
        </w:rPr>
        <w:t>有投标意向的供应商需在竞价公告发出后进行</w:t>
      </w:r>
      <w:r>
        <w:rPr>
          <w:rFonts w:hint="eastAsia" w:eastAsia="宋体" w:cs="宋体" w:asciiTheme="minorEastAsia" w:hAnsiTheme="minorEastAsia"/>
          <w:color w:val="FF0000"/>
          <w:kern w:val="0"/>
          <w:sz w:val="28"/>
          <w:szCs w:val="28"/>
          <w:highlight w:val="yellow"/>
        </w:rPr>
        <w:t>现场沟通</w:t>
      </w:r>
      <w:r>
        <w:rPr>
          <w:rFonts w:hint="eastAsia" w:eastAsia="宋体" w:cs="宋体" w:asciiTheme="minorEastAsia" w:hAnsiTheme="minorEastAsia"/>
          <w:color w:val="000000" w:themeColor="text1"/>
          <w:kern w:val="0"/>
          <w:sz w:val="28"/>
          <w:szCs w:val="28"/>
        </w:rPr>
        <w:t>，了解项目详细服务需求，方可参与竞价，不具备资质、相关证明材料、无现场实地勘察参与竞标或报价明显低于成本的供应商视为恶劣竞争，采购人有权废标并重新开展竞价活动，和上报政府采购监督部门追究相关责任予以处罚。</w:t>
      </w:r>
    </w:p>
    <w:p w14:paraId="555C29C9">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ind w:firstLine="560" w:firstLineChars="200"/>
        <w:jc w:val="both"/>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2、商务要求：</w:t>
      </w:r>
      <w:r>
        <w:rPr>
          <w:rFonts w:asciiTheme="minorEastAsia" w:hAnsiTheme="minorEastAsia"/>
          <w:color w:val="000000" w:themeColor="text1"/>
          <w:sz w:val="28"/>
          <w:szCs w:val="28"/>
        </w:rPr>
        <w:t xml:space="preserve"> </w:t>
      </w:r>
    </w:p>
    <w:p w14:paraId="305EB07C">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lang w:val="en-US" w:eastAsia="zh-CN"/>
        </w:rPr>
        <w:t>2.1</w:t>
      </w:r>
      <w:r>
        <w:rPr>
          <w:rFonts w:hint="eastAsia" w:eastAsia="宋体" w:cs="宋体" w:asciiTheme="minorEastAsia" w:hAnsiTheme="minorEastAsia"/>
          <w:color w:val="000000" w:themeColor="text1"/>
          <w:kern w:val="0"/>
          <w:sz w:val="28"/>
          <w:szCs w:val="28"/>
        </w:rPr>
        <w:t>服务期：</w:t>
      </w:r>
      <w:r>
        <w:rPr>
          <w:rFonts w:hint="eastAsia" w:eastAsia="宋体" w:cs="宋体" w:asciiTheme="minorEastAsia" w:hAnsiTheme="minorEastAsia"/>
          <w:color w:val="FF0000"/>
          <w:kern w:val="0"/>
          <w:sz w:val="28"/>
          <w:szCs w:val="28"/>
          <w:lang w:val="en-US" w:eastAsia="zh-CN"/>
        </w:rPr>
        <w:t>合同签订之日起15天内完成该项目所有设计服务，后续服务至项目竣工验收为止</w:t>
      </w:r>
      <w:r>
        <w:rPr>
          <w:rFonts w:hint="eastAsia" w:eastAsia="宋体" w:cs="宋体" w:asciiTheme="minorEastAsia" w:hAnsiTheme="minorEastAsia"/>
          <w:color w:val="FF0000"/>
          <w:kern w:val="0"/>
          <w:sz w:val="28"/>
          <w:szCs w:val="28"/>
        </w:rPr>
        <w:t>。</w:t>
      </w:r>
    </w:p>
    <w:p w14:paraId="4348BA6B">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rPr>
      </w:pPr>
      <w:r>
        <w:rPr>
          <w:rFonts w:hint="eastAsia" w:eastAsia="宋体" w:cs="宋体" w:asciiTheme="minorEastAsia" w:hAnsiTheme="minorEastAsia"/>
          <w:color w:val="000000" w:themeColor="text1"/>
          <w:kern w:val="0"/>
          <w:sz w:val="28"/>
          <w:szCs w:val="28"/>
          <w:lang w:val="en-US" w:eastAsia="zh-CN"/>
        </w:rPr>
        <w:t>2.2</w:t>
      </w:r>
      <w:r>
        <w:rPr>
          <w:rFonts w:hint="eastAsia" w:eastAsia="宋体" w:cs="宋体" w:asciiTheme="minorEastAsia" w:hAnsiTheme="minorEastAsia"/>
          <w:color w:val="000000" w:themeColor="text1"/>
          <w:kern w:val="0"/>
          <w:sz w:val="28"/>
          <w:szCs w:val="28"/>
        </w:rPr>
        <w:t>服务地点：驻马店市中医院</w:t>
      </w:r>
      <w:r>
        <w:rPr>
          <w:rFonts w:hint="eastAsia" w:eastAsia="宋体" w:cs="宋体" w:asciiTheme="minorEastAsia" w:hAnsiTheme="minorEastAsia"/>
          <w:color w:val="000000" w:themeColor="text1"/>
          <w:kern w:val="0"/>
          <w:sz w:val="28"/>
          <w:szCs w:val="28"/>
          <w:lang w:val="en-US" w:eastAsia="zh-CN"/>
        </w:rPr>
        <w:t>院内</w:t>
      </w:r>
      <w:r>
        <w:rPr>
          <w:rFonts w:hint="eastAsia" w:eastAsia="宋体" w:cs="宋体" w:asciiTheme="minorEastAsia" w:hAnsiTheme="minorEastAsia"/>
          <w:color w:val="000000" w:themeColor="text1"/>
          <w:kern w:val="0"/>
          <w:sz w:val="28"/>
          <w:szCs w:val="28"/>
        </w:rPr>
        <w:t>。</w:t>
      </w:r>
    </w:p>
    <w:p w14:paraId="026D3B0A">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2.3</w:t>
      </w:r>
      <w:r>
        <w:rPr>
          <w:rFonts w:hint="default" w:ascii="Times New Roman" w:hAnsi="Times New Roman" w:eastAsia="宋体" w:cs="Times New Roman"/>
          <w:color w:val="auto"/>
          <w:sz w:val="28"/>
          <w:szCs w:val="28"/>
          <w:vertAlign w:val="baseline"/>
          <w:lang w:val="en-US" w:eastAsia="zh-CN"/>
        </w:rPr>
        <w:t>所有设计内容需符合国家有关规范标准并通过相关审查部门审核。本项目中标人应按照</w:t>
      </w:r>
      <w:r>
        <w:rPr>
          <w:rFonts w:hint="eastAsia" w:ascii="Times New Roman" w:hAnsi="Times New Roman" w:cs="Times New Roman"/>
          <w:color w:val="auto"/>
          <w:sz w:val="28"/>
          <w:szCs w:val="28"/>
          <w:vertAlign w:val="baseline"/>
          <w:lang w:val="en-US" w:eastAsia="zh-CN"/>
        </w:rPr>
        <w:t>采购人</w:t>
      </w:r>
      <w:r>
        <w:rPr>
          <w:rFonts w:hint="default" w:ascii="Times New Roman" w:hAnsi="Times New Roman" w:eastAsia="宋体" w:cs="Times New Roman"/>
          <w:color w:val="auto"/>
          <w:sz w:val="28"/>
          <w:szCs w:val="28"/>
          <w:vertAlign w:val="baseline"/>
          <w:lang w:val="en-US" w:eastAsia="zh-CN"/>
        </w:rPr>
        <w:t>要求承担项目任务，所有费用已包含在本次投标报价中，</w:t>
      </w:r>
      <w:r>
        <w:rPr>
          <w:rFonts w:hint="eastAsia" w:ascii="Times New Roman" w:hAnsi="Times New Roman" w:cs="Times New Roman"/>
          <w:color w:val="auto"/>
          <w:sz w:val="28"/>
          <w:szCs w:val="28"/>
          <w:vertAlign w:val="baseline"/>
          <w:lang w:val="en-US" w:eastAsia="zh-CN"/>
        </w:rPr>
        <w:t>采购人</w:t>
      </w:r>
      <w:r>
        <w:rPr>
          <w:rFonts w:hint="default" w:ascii="Times New Roman" w:hAnsi="Times New Roman" w:eastAsia="宋体" w:cs="Times New Roman"/>
          <w:color w:val="auto"/>
          <w:sz w:val="28"/>
          <w:szCs w:val="28"/>
          <w:vertAlign w:val="baseline"/>
          <w:lang w:val="en-US" w:eastAsia="zh-CN"/>
        </w:rPr>
        <w:t>不再另支付其他任何费用，且中标人对所有成果负总责。</w:t>
      </w:r>
    </w:p>
    <w:p w14:paraId="153141DA">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default" w:eastAsia="宋体" w:cs="宋体" w:asciiTheme="minorEastAsia" w:hAnsiTheme="minorEastAsia"/>
          <w:color w:val="000000" w:themeColor="text1"/>
          <w:kern w:val="0"/>
          <w:sz w:val="28"/>
          <w:szCs w:val="28"/>
          <w:lang w:val="en-US" w:eastAsia="zh-CN"/>
        </w:rPr>
      </w:pPr>
      <w:r>
        <w:rPr>
          <w:rFonts w:hint="eastAsia" w:eastAsia="宋体" w:cs="宋体" w:asciiTheme="minorEastAsia" w:hAnsiTheme="minorEastAsia"/>
          <w:color w:val="000000" w:themeColor="text1"/>
          <w:kern w:val="0"/>
          <w:sz w:val="28"/>
          <w:szCs w:val="28"/>
          <w:lang w:val="en-US" w:eastAsia="zh-CN"/>
        </w:rPr>
        <w:t>2.4联系人：贾先生17639653376</w:t>
      </w:r>
    </w:p>
    <w:p w14:paraId="437B3499">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lang w:eastAsia="zh-CN"/>
        </w:rPr>
      </w:pPr>
      <w:r>
        <w:rPr>
          <w:rFonts w:hint="eastAsia" w:eastAsia="宋体" w:cs="宋体" w:asciiTheme="minorEastAsia" w:hAnsiTheme="minorEastAsia"/>
          <w:color w:val="000000" w:themeColor="text1"/>
          <w:kern w:val="0"/>
          <w:sz w:val="28"/>
          <w:szCs w:val="28"/>
          <w:lang w:val="en-US" w:eastAsia="zh-CN"/>
        </w:rPr>
        <w:t>2.5</w:t>
      </w:r>
      <w:r>
        <w:rPr>
          <w:rFonts w:hint="eastAsia" w:eastAsia="宋体" w:cs="宋体" w:asciiTheme="minorEastAsia" w:hAnsiTheme="minorEastAsia"/>
          <w:color w:val="000000" w:themeColor="text1"/>
          <w:kern w:val="0"/>
          <w:sz w:val="28"/>
          <w:szCs w:val="28"/>
        </w:rPr>
        <w:t>付款条件、时间及比例：</w:t>
      </w:r>
      <w:r>
        <w:rPr>
          <w:rFonts w:hint="eastAsia" w:eastAsia="宋体" w:cs="宋体" w:asciiTheme="minorEastAsia" w:hAnsiTheme="minorEastAsia"/>
          <w:color w:val="000000" w:themeColor="text1"/>
          <w:kern w:val="0"/>
          <w:sz w:val="28"/>
          <w:szCs w:val="28"/>
          <w:lang w:eastAsia="zh-CN"/>
        </w:rPr>
        <w:t>（</w:t>
      </w:r>
      <w:r>
        <w:rPr>
          <w:rFonts w:hint="eastAsia" w:eastAsia="宋体" w:cs="宋体" w:asciiTheme="minorEastAsia" w:hAnsiTheme="minorEastAsia"/>
          <w:color w:val="000000" w:themeColor="text1"/>
          <w:kern w:val="0"/>
          <w:sz w:val="28"/>
          <w:szCs w:val="28"/>
          <w:lang w:val="en-US" w:eastAsia="zh-CN"/>
        </w:rPr>
        <w:t>1）中标人</w:t>
      </w:r>
      <w:r>
        <w:rPr>
          <w:rFonts w:hint="eastAsia" w:eastAsia="宋体" w:cs="宋体" w:asciiTheme="minorEastAsia" w:hAnsiTheme="minorEastAsia"/>
          <w:color w:val="000000" w:themeColor="text1"/>
          <w:kern w:val="0"/>
          <w:sz w:val="28"/>
          <w:szCs w:val="28"/>
        </w:rPr>
        <w:t>设计完成该项目的初设和概算</w:t>
      </w:r>
      <w:r>
        <w:rPr>
          <w:rFonts w:hint="eastAsia" w:eastAsia="宋体" w:cs="宋体" w:asciiTheme="minorEastAsia" w:hAnsiTheme="minorEastAsia"/>
          <w:color w:val="000000" w:themeColor="text1"/>
          <w:kern w:val="0"/>
          <w:sz w:val="28"/>
          <w:szCs w:val="28"/>
          <w:lang w:val="en-US" w:eastAsia="zh-CN"/>
        </w:rPr>
        <w:t>经评审通过后，采购人向中标人</w:t>
      </w:r>
      <w:r>
        <w:rPr>
          <w:rFonts w:hint="eastAsia" w:eastAsia="宋体" w:cs="宋体" w:asciiTheme="minorEastAsia" w:hAnsiTheme="minorEastAsia"/>
          <w:color w:val="000000" w:themeColor="text1"/>
          <w:kern w:val="0"/>
          <w:sz w:val="28"/>
          <w:szCs w:val="28"/>
        </w:rPr>
        <w:t>支付合同总价的30%；</w:t>
      </w:r>
      <w:r>
        <w:rPr>
          <w:rFonts w:hint="eastAsia" w:eastAsia="宋体" w:cs="宋体" w:asciiTheme="minorEastAsia" w:hAnsiTheme="minorEastAsia"/>
          <w:color w:val="000000" w:themeColor="text1"/>
          <w:kern w:val="0"/>
          <w:sz w:val="28"/>
          <w:szCs w:val="28"/>
          <w:lang w:val="en-US" w:eastAsia="zh-CN"/>
        </w:rPr>
        <w:t>（2）</w:t>
      </w:r>
      <w:r>
        <w:rPr>
          <w:rFonts w:hint="eastAsia" w:eastAsia="宋体" w:cs="宋体" w:asciiTheme="minorEastAsia" w:hAnsiTheme="minorEastAsia"/>
          <w:color w:val="000000" w:themeColor="text1"/>
          <w:kern w:val="0"/>
          <w:sz w:val="28"/>
          <w:szCs w:val="28"/>
        </w:rPr>
        <w:t>根据</w:t>
      </w:r>
      <w:r>
        <w:rPr>
          <w:rFonts w:hint="eastAsia" w:eastAsia="宋体" w:cs="宋体" w:asciiTheme="minorEastAsia" w:hAnsiTheme="minorEastAsia"/>
          <w:color w:val="000000" w:themeColor="text1"/>
          <w:kern w:val="0"/>
          <w:sz w:val="28"/>
          <w:szCs w:val="28"/>
          <w:lang w:val="en-US" w:eastAsia="zh-CN"/>
        </w:rPr>
        <w:t>采购人</w:t>
      </w:r>
      <w:r>
        <w:rPr>
          <w:rFonts w:hint="eastAsia" w:eastAsia="宋体" w:cs="宋体" w:asciiTheme="minorEastAsia" w:hAnsiTheme="minorEastAsia"/>
          <w:color w:val="000000" w:themeColor="text1"/>
          <w:kern w:val="0"/>
          <w:sz w:val="28"/>
          <w:szCs w:val="28"/>
        </w:rPr>
        <w:t>需要，结合</w:t>
      </w:r>
      <w:r>
        <w:rPr>
          <w:rFonts w:hint="eastAsia" w:eastAsia="宋体" w:cs="宋体" w:asciiTheme="minorEastAsia" w:hAnsiTheme="minorEastAsia"/>
          <w:color w:val="000000" w:themeColor="text1"/>
          <w:kern w:val="0"/>
          <w:sz w:val="28"/>
          <w:szCs w:val="28"/>
          <w:lang w:val="en-US" w:eastAsia="zh-CN"/>
        </w:rPr>
        <w:t>采购人</w:t>
      </w:r>
      <w:r>
        <w:rPr>
          <w:rFonts w:hint="eastAsia" w:eastAsia="宋体" w:cs="宋体" w:asciiTheme="minorEastAsia" w:hAnsiTheme="minorEastAsia"/>
          <w:color w:val="000000" w:themeColor="text1"/>
          <w:kern w:val="0"/>
          <w:sz w:val="28"/>
          <w:szCs w:val="28"/>
        </w:rPr>
        <w:t>实际情况完成该项目的整体图纸设计</w:t>
      </w:r>
      <w:r>
        <w:rPr>
          <w:rFonts w:hint="eastAsia" w:eastAsia="宋体" w:cs="宋体" w:asciiTheme="minorEastAsia" w:hAnsiTheme="minorEastAsia"/>
          <w:color w:val="000000" w:themeColor="text1"/>
          <w:kern w:val="0"/>
          <w:sz w:val="28"/>
          <w:szCs w:val="28"/>
          <w:lang w:eastAsia="zh-CN"/>
        </w:rPr>
        <w:t>，</w:t>
      </w:r>
      <w:r>
        <w:rPr>
          <w:rFonts w:hint="eastAsia" w:eastAsia="宋体" w:cs="宋体" w:asciiTheme="minorEastAsia" w:hAnsiTheme="minorEastAsia"/>
          <w:color w:val="000000" w:themeColor="text1"/>
          <w:kern w:val="0"/>
          <w:sz w:val="28"/>
          <w:szCs w:val="28"/>
          <w:lang w:val="en-US" w:eastAsia="zh-CN"/>
        </w:rPr>
        <w:t>采购人向中标人</w:t>
      </w:r>
      <w:r>
        <w:rPr>
          <w:rFonts w:hint="eastAsia" w:eastAsia="宋体" w:cs="宋体" w:asciiTheme="minorEastAsia" w:hAnsiTheme="minorEastAsia"/>
          <w:color w:val="000000" w:themeColor="text1"/>
          <w:kern w:val="0"/>
          <w:sz w:val="28"/>
          <w:szCs w:val="28"/>
        </w:rPr>
        <w:t>支付合同总价的40%；</w:t>
      </w:r>
      <w:r>
        <w:rPr>
          <w:rFonts w:hint="eastAsia" w:eastAsia="宋体" w:cs="宋体" w:asciiTheme="minorEastAsia" w:hAnsiTheme="minorEastAsia"/>
          <w:color w:val="000000" w:themeColor="text1"/>
          <w:kern w:val="0"/>
          <w:sz w:val="28"/>
          <w:szCs w:val="28"/>
          <w:lang w:val="en-US" w:eastAsia="zh-CN"/>
        </w:rPr>
        <w:t>（3）</w:t>
      </w:r>
      <w:r>
        <w:rPr>
          <w:rFonts w:hint="eastAsia" w:eastAsia="宋体" w:cs="宋体" w:asciiTheme="minorEastAsia" w:hAnsiTheme="minorEastAsia"/>
          <w:color w:val="000000" w:themeColor="text1"/>
          <w:kern w:val="0"/>
          <w:sz w:val="28"/>
          <w:szCs w:val="28"/>
        </w:rPr>
        <w:t>进入施工招标阶段支付合同总价的2</w:t>
      </w:r>
      <w:r>
        <w:rPr>
          <w:rFonts w:hint="eastAsia" w:eastAsia="宋体" w:cs="宋体" w:asciiTheme="minorEastAsia" w:hAnsiTheme="minorEastAsia"/>
          <w:color w:val="000000" w:themeColor="text1"/>
          <w:kern w:val="0"/>
          <w:sz w:val="28"/>
          <w:szCs w:val="28"/>
          <w:lang w:val="en-US" w:eastAsia="zh-CN"/>
        </w:rPr>
        <w:t>0</w:t>
      </w:r>
      <w:r>
        <w:rPr>
          <w:rFonts w:hint="eastAsia" w:eastAsia="宋体" w:cs="宋体" w:asciiTheme="minorEastAsia" w:hAnsiTheme="minorEastAsia"/>
          <w:color w:val="000000" w:themeColor="text1"/>
          <w:kern w:val="0"/>
          <w:sz w:val="28"/>
          <w:szCs w:val="28"/>
        </w:rPr>
        <w:t>%；</w:t>
      </w:r>
      <w:r>
        <w:rPr>
          <w:rFonts w:hint="eastAsia" w:eastAsia="宋体" w:cs="宋体" w:asciiTheme="minorEastAsia" w:hAnsiTheme="minorEastAsia"/>
          <w:color w:val="000000" w:themeColor="text1"/>
          <w:kern w:val="0"/>
          <w:sz w:val="28"/>
          <w:szCs w:val="28"/>
          <w:lang w:val="en-US" w:eastAsia="zh-CN"/>
        </w:rPr>
        <w:t>（4）该项目竣工验收合格后采购人向中标人支付</w:t>
      </w:r>
      <w:r>
        <w:rPr>
          <w:rFonts w:hint="eastAsia" w:eastAsia="宋体" w:cs="宋体" w:asciiTheme="minorEastAsia" w:hAnsiTheme="minorEastAsia"/>
          <w:color w:val="000000" w:themeColor="text1"/>
          <w:kern w:val="0"/>
          <w:sz w:val="28"/>
          <w:szCs w:val="28"/>
        </w:rPr>
        <w:t>合同总价的</w:t>
      </w:r>
      <w:r>
        <w:rPr>
          <w:rFonts w:hint="eastAsia" w:eastAsia="宋体" w:cs="宋体" w:asciiTheme="minorEastAsia" w:hAnsiTheme="minorEastAsia"/>
          <w:color w:val="000000" w:themeColor="text1"/>
          <w:kern w:val="0"/>
          <w:sz w:val="28"/>
          <w:szCs w:val="28"/>
          <w:lang w:val="en-US" w:eastAsia="zh-CN"/>
        </w:rPr>
        <w:t>10</w:t>
      </w:r>
      <w:r>
        <w:rPr>
          <w:rFonts w:hint="eastAsia" w:eastAsia="宋体" w:cs="宋体" w:asciiTheme="minorEastAsia" w:hAnsiTheme="minorEastAsia"/>
          <w:color w:val="000000" w:themeColor="text1"/>
          <w:kern w:val="0"/>
          <w:sz w:val="28"/>
          <w:szCs w:val="28"/>
        </w:rPr>
        <w:t>%</w:t>
      </w:r>
      <w:r>
        <w:rPr>
          <w:rFonts w:hint="eastAsia" w:eastAsia="宋体" w:cs="宋体" w:asciiTheme="minorEastAsia" w:hAnsiTheme="minorEastAsia"/>
          <w:color w:val="000000" w:themeColor="text1"/>
          <w:kern w:val="0"/>
          <w:sz w:val="28"/>
          <w:szCs w:val="28"/>
          <w:lang w:eastAsia="zh-CN"/>
        </w:rPr>
        <w:t>。</w:t>
      </w:r>
    </w:p>
    <w:p w14:paraId="2514DA8C">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rPr>
      </w:pPr>
    </w:p>
    <w:p w14:paraId="589CD1E4">
      <w:pPr>
        <w:keepNext w:val="0"/>
        <w:keepLines w:val="0"/>
        <w:pageBreakBefore w:val="0"/>
        <w:kinsoku/>
        <w:wordWrap/>
        <w:overflowPunct/>
        <w:topLinePunct w:val="0"/>
        <w:autoSpaceDE/>
        <w:autoSpaceDN/>
        <w:bidi w:val="0"/>
        <w:adjustRightInd/>
        <w:snapToGrid/>
        <w:spacing w:line="420" w:lineRule="exact"/>
        <w:ind w:firstLine="560" w:firstLineChars="200"/>
        <w:jc w:val="left"/>
        <w:textAlignment w:val="auto"/>
        <w:rPr>
          <w:rFonts w:hint="eastAsia" w:eastAsia="宋体" w:cs="宋体" w:asciiTheme="minorEastAsia" w:hAnsiTheme="minorEastAsia"/>
          <w:color w:val="000000" w:themeColor="text1"/>
          <w:kern w:val="0"/>
          <w:sz w:val="28"/>
          <w:szCs w:val="28"/>
        </w:rPr>
      </w:pPr>
      <w:r>
        <w:rPr>
          <w:rFonts w:hint="eastAsia" w:eastAsia="宋体" w:cs="宋体" w:asciiTheme="minorEastAsia" w:hAnsiTheme="minorEastAsia"/>
          <w:color w:val="FF0000"/>
          <w:kern w:val="0"/>
          <w:sz w:val="28"/>
          <w:szCs w:val="28"/>
          <w:highlight w:val="yellow"/>
        </w:rPr>
        <w:t>本项目需要现场勘查，请自行前往，请将附件内所需资质+勘察回执单发送至采购办邮箱：zyyzbb2014@163.com，不</w:t>
      </w:r>
      <w:bookmarkStart w:id="0" w:name="_GoBack"/>
      <w:bookmarkEnd w:id="0"/>
      <w:r>
        <w:rPr>
          <w:rFonts w:hint="eastAsia" w:eastAsia="宋体" w:cs="宋体" w:asciiTheme="minorEastAsia" w:hAnsiTheme="minorEastAsia"/>
          <w:color w:val="FF0000"/>
          <w:kern w:val="0"/>
          <w:sz w:val="28"/>
          <w:szCs w:val="28"/>
          <w:highlight w:val="yellow"/>
        </w:rPr>
        <w:t>发送视为无效竞价。</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NjYjJiZTQzMWZkYzkzMDY4MGMwODg2MmJjNWNiMjQifQ=="/>
  </w:docVars>
  <w:rsids>
    <w:rsidRoot w:val="4948794F"/>
    <w:rsid w:val="0002274C"/>
    <w:rsid w:val="00093C7F"/>
    <w:rsid w:val="000C1C4D"/>
    <w:rsid w:val="00202E6E"/>
    <w:rsid w:val="00215B57"/>
    <w:rsid w:val="00262438"/>
    <w:rsid w:val="002B0606"/>
    <w:rsid w:val="003019F6"/>
    <w:rsid w:val="0030541B"/>
    <w:rsid w:val="003F682C"/>
    <w:rsid w:val="0048174C"/>
    <w:rsid w:val="0048691E"/>
    <w:rsid w:val="004D55E7"/>
    <w:rsid w:val="004F711F"/>
    <w:rsid w:val="00570A38"/>
    <w:rsid w:val="005B45A2"/>
    <w:rsid w:val="005F6E67"/>
    <w:rsid w:val="005F740D"/>
    <w:rsid w:val="006975EB"/>
    <w:rsid w:val="00697A15"/>
    <w:rsid w:val="006E5F08"/>
    <w:rsid w:val="0076343C"/>
    <w:rsid w:val="00772F97"/>
    <w:rsid w:val="007746D8"/>
    <w:rsid w:val="00836C87"/>
    <w:rsid w:val="00844180"/>
    <w:rsid w:val="0091137E"/>
    <w:rsid w:val="00A21B39"/>
    <w:rsid w:val="00A663A7"/>
    <w:rsid w:val="00A97F66"/>
    <w:rsid w:val="00B00129"/>
    <w:rsid w:val="00CF394A"/>
    <w:rsid w:val="00D20801"/>
    <w:rsid w:val="00D464D7"/>
    <w:rsid w:val="00D754B2"/>
    <w:rsid w:val="00DA28A3"/>
    <w:rsid w:val="00DD113C"/>
    <w:rsid w:val="00DE50CC"/>
    <w:rsid w:val="00E7543C"/>
    <w:rsid w:val="00F8013F"/>
    <w:rsid w:val="00FF4D38"/>
    <w:rsid w:val="01FC791F"/>
    <w:rsid w:val="046B47BF"/>
    <w:rsid w:val="048900BC"/>
    <w:rsid w:val="059027D0"/>
    <w:rsid w:val="05D67331"/>
    <w:rsid w:val="062E0F1B"/>
    <w:rsid w:val="06EB6D3D"/>
    <w:rsid w:val="072544E1"/>
    <w:rsid w:val="0ABC27A9"/>
    <w:rsid w:val="0ACA0B50"/>
    <w:rsid w:val="0B302726"/>
    <w:rsid w:val="0BE04A65"/>
    <w:rsid w:val="0C5B7C2F"/>
    <w:rsid w:val="0CF81BCA"/>
    <w:rsid w:val="0DC91302"/>
    <w:rsid w:val="0EE31FAE"/>
    <w:rsid w:val="0F7F52E1"/>
    <w:rsid w:val="0FF7591B"/>
    <w:rsid w:val="103F5DD9"/>
    <w:rsid w:val="11025669"/>
    <w:rsid w:val="11571C59"/>
    <w:rsid w:val="13AD3D61"/>
    <w:rsid w:val="16085872"/>
    <w:rsid w:val="173F4C9F"/>
    <w:rsid w:val="18A54590"/>
    <w:rsid w:val="194410F2"/>
    <w:rsid w:val="196F567B"/>
    <w:rsid w:val="1A422421"/>
    <w:rsid w:val="1C9A09EF"/>
    <w:rsid w:val="201115E5"/>
    <w:rsid w:val="20120B0E"/>
    <w:rsid w:val="20AC4867"/>
    <w:rsid w:val="210D3CD7"/>
    <w:rsid w:val="21BE43AB"/>
    <w:rsid w:val="22666019"/>
    <w:rsid w:val="244760FE"/>
    <w:rsid w:val="2572277A"/>
    <w:rsid w:val="25807280"/>
    <w:rsid w:val="293D2058"/>
    <w:rsid w:val="2993410A"/>
    <w:rsid w:val="2A24242F"/>
    <w:rsid w:val="2B1A687E"/>
    <w:rsid w:val="33D97E69"/>
    <w:rsid w:val="35901858"/>
    <w:rsid w:val="374446F2"/>
    <w:rsid w:val="391E3243"/>
    <w:rsid w:val="3AFF6407"/>
    <w:rsid w:val="3BF865ED"/>
    <w:rsid w:val="3C506440"/>
    <w:rsid w:val="3DC239AC"/>
    <w:rsid w:val="3DE24E5A"/>
    <w:rsid w:val="405342D0"/>
    <w:rsid w:val="44960D1B"/>
    <w:rsid w:val="462C02CC"/>
    <w:rsid w:val="4693012C"/>
    <w:rsid w:val="48A44149"/>
    <w:rsid w:val="4948794F"/>
    <w:rsid w:val="499B6895"/>
    <w:rsid w:val="4B356E93"/>
    <w:rsid w:val="4F061DBB"/>
    <w:rsid w:val="50AC4ED0"/>
    <w:rsid w:val="51187847"/>
    <w:rsid w:val="52B51631"/>
    <w:rsid w:val="57256D9D"/>
    <w:rsid w:val="58480F53"/>
    <w:rsid w:val="5D713D22"/>
    <w:rsid w:val="5EDB532E"/>
    <w:rsid w:val="5EE10F2B"/>
    <w:rsid w:val="5FAC1C8E"/>
    <w:rsid w:val="60137CAB"/>
    <w:rsid w:val="60806DF2"/>
    <w:rsid w:val="61467EB7"/>
    <w:rsid w:val="63AB6980"/>
    <w:rsid w:val="64A9629C"/>
    <w:rsid w:val="663E19E2"/>
    <w:rsid w:val="680E175C"/>
    <w:rsid w:val="685456E5"/>
    <w:rsid w:val="694B7418"/>
    <w:rsid w:val="6A8F73ED"/>
    <w:rsid w:val="6E2406D4"/>
    <w:rsid w:val="6F384813"/>
    <w:rsid w:val="6F854425"/>
    <w:rsid w:val="71A10B6E"/>
    <w:rsid w:val="74CE13B1"/>
    <w:rsid w:val="76006AAA"/>
    <w:rsid w:val="7731383A"/>
    <w:rsid w:val="799E1A2A"/>
    <w:rsid w:val="7AFB4F1D"/>
    <w:rsid w:val="7BEB0567"/>
    <w:rsid w:val="7D39276C"/>
    <w:rsid w:val="7F033565"/>
    <w:rsid w:val="7FC2068D"/>
    <w:rsid w:val="FFF7B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pPr>
  </w:style>
  <w:style w:type="paragraph" w:styleId="3">
    <w:name w:val="Body Text 2"/>
    <w:basedOn w:val="1"/>
    <w:next w:val="2"/>
    <w:autoRedefine/>
    <w:qFormat/>
    <w:uiPriority w:val="0"/>
    <w:pPr>
      <w:spacing w:after="120" w:line="480" w:lineRule="auto"/>
      <w:ind w:firstLine="560" w:firstLineChars="200"/>
    </w:pPr>
    <w:rPr>
      <w:rFonts w:ascii="Calibri" w:hAnsi="Calibri" w:eastAsia="仿宋_GB2312"/>
      <w:sz w:val="28"/>
    </w:rPr>
  </w:style>
  <w:style w:type="paragraph" w:styleId="4">
    <w:name w:val="Balloon Text"/>
    <w:basedOn w:val="1"/>
    <w:link w:val="15"/>
    <w:autoRedefine/>
    <w:qFormat/>
    <w:uiPriority w:val="0"/>
    <w:rPr>
      <w:sz w:val="18"/>
      <w:szCs w:val="18"/>
    </w:rPr>
  </w:style>
  <w:style w:type="paragraph" w:styleId="5">
    <w:name w:val="footer"/>
    <w:basedOn w:val="1"/>
    <w:link w:val="14"/>
    <w:autoRedefine/>
    <w:qFormat/>
    <w:uiPriority w:val="0"/>
    <w:pPr>
      <w:tabs>
        <w:tab w:val="center" w:pos="4153"/>
        <w:tab w:val="right" w:pos="8306"/>
      </w:tabs>
      <w:snapToGrid w:val="0"/>
      <w:jc w:val="left"/>
    </w:pPr>
    <w:rPr>
      <w:sz w:val="18"/>
      <w:szCs w:val="18"/>
    </w:rPr>
  </w:style>
  <w:style w:type="paragraph" w:styleId="6">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autoRedefine/>
    <w:qFormat/>
    <w:uiPriority w:val="99"/>
    <w:pPr>
      <w:ind w:firstLine="420" w:firstLineChars="200"/>
    </w:pPr>
    <w:rPr>
      <w:rFonts w:ascii="Times New Roman" w:hAnsi="Times New Roman" w:eastAsia="宋体" w:cs="Times New Roman"/>
      <w:sz w:val="32"/>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character" w:customStyle="1" w:styleId="13">
    <w:name w:val="页眉 Char"/>
    <w:basedOn w:val="11"/>
    <w:link w:val="6"/>
    <w:autoRedefine/>
    <w:qFormat/>
    <w:uiPriority w:val="0"/>
    <w:rPr>
      <w:rFonts w:asciiTheme="minorHAnsi" w:hAnsiTheme="minorHAnsi" w:eastAsiaTheme="minorEastAsia" w:cstheme="minorBidi"/>
      <w:kern w:val="2"/>
      <w:sz w:val="18"/>
      <w:szCs w:val="18"/>
    </w:rPr>
  </w:style>
  <w:style w:type="character" w:customStyle="1" w:styleId="14">
    <w:name w:val="页脚 Char"/>
    <w:basedOn w:val="11"/>
    <w:link w:val="5"/>
    <w:autoRedefine/>
    <w:qFormat/>
    <w:uiPriority w:val="0"/>
    <w:rPr>
      <w:rFonts w:asciiTheme="minorHAnsi" w:hAnsiTheme="minorHAnsi" w:eastAsiaTheme="minorEastAsia" w:cstheme="minorBidi"/>
      <w:kern w:val="2"/>
      <w:sz w:val="18"/>
      <w:szCs w:val="18"/>
    </w:rPr>
  </w:style>
  <w:style w:type="character" w:customStyle="1" w:styleId="15">
    <w:name w:val="批注框文本 Char"/>
    <w:basedOn w:val="11"/>
    <w:link w:val="4"/>
    <w:autoRedefine/>
    <w:qFormat/>
    <w:uiPriority w:val="0"/>
    <w:rPr>
      <w:rFonts w:asciiTheme="minorHAnsi" w:hAnsiTheme="minorHAnsi" w:eastAsiaTheme="minorEastAsia" w:cstheme="minorBidi"/>
      <w:kern w:val="2"/>
      <w:sz w:val="18"/>
      <w:szCs w:val="18"/>
    </w:rPr>
  </w:style>
  <w:style w:type="paragraph" w:customStyle="1" w:styleId="16">
    <w:name w:val="列出段落1"/>
    <w:basedOn w:val="1"/>
    <w:autoRedefine/>
    <w:unhideWhenUsed/>
    <w:qFormat/>
    <w:uiPriority w:val="99"/>
    <w:pPr>
      <w:ind w:firstLine="420" w:firstLineChars="200"/>
    </w:pPr>
  </w:style>
  <w:style w:type="paragraph" w:customStyle="1" w:styleId="17">
    <w:name w:val="列表段落1"/>
    <w:basedOn w:val="1"/>
    <w:autoRedefine/>
    <w:qFormat/>
    <w:uiPriority w:val="0"/>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3340</Words>
  <Characters>3518</Characters>
  <Lines>6</Lines>
  <Paragraphs>1</Paragraphs>
  <TotalTime>6</TotalTime>
  <ScaleCrop>false</ScaleCrop>
  <LinksUpToDate>false</LinksUpToDate>
  <CharactersWithSpaces>3535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2024-07-26T01:12:00Z</dcterms:created>
  <dc:creator>驻马店市中医院招标办</dc:creator>
  <cp:lastModifiedBy>驻马店市中医院招标办</cp:lastModifiedBy>
  <cp:lastPrinted>2026-01-27T01:28:00Z</cp:lastPrinted>
  <dcterms:modified xsi:type="dcterms:W3CDTF">2026-03-20T02:58:16Z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34C3622D129D4D61A00F4A78D9472B7F_13</vt:lpwstr>
  </property>
  <property fmtid="{D5CDD505-2E9C-101B-9397-08002B2CF9AE}" pid="4" name="KSOTemplateDocerSaveRecord">
    <vt:lpwstr>eyJoZGlkIjoiYzAyZmVkN2UzYzJlNWUwZDVkODczYTBmM2VlOTcwOWMiLCJ1c2VySWQiOiIxMTM3NDM2MzI0In0=</vt:lpwstr>
  </property>
</Properties>
</file>