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AD0" w:rsidRDefault="007F06C4">
      <w:pPr>
        <w:jc w:val="center"/>
        <w:rPr>
          <w:rFonts w:ascii="方正小标宋简体" w:eastAsia="方正小标宋简体" w:hAnsi="方正小标宋简体"/>
          <w:sz w:val="44"/>
          <w:szCs w:val="52"/>
        </w:rPr>
      </w:pPr>
      <w:r>
        <w:rPr>
          <w:rFonts w:ascii="方正小标宋简体" w:eastAsia="方正小标宋简体" w:hAnsi="方正小标宋简体" w:hint="eastAsia"/>
          <w:sz w:val="44"/>
          <w:szCs w:val="52"/>
        </w:rPr>
        <w:t>汝南县人民医院污水处理站委托运营管理服务</w:t>
      </w:r>
    </w:p>
    <w:p w:rsidR="00611AD0" w:rsidRDefault="007F06C4">
      <w:pPr>
        <w:jc w:val="center"/>
        <w:rPr>
          <w:rFonts w:ascii="方正小标宋简体" w:eastAsia="方正小标宋简体" w:hAnsi="方正小标宋简体"/>
          <w:sz w:val="44"/>
          <w:szCs w:val="52"/>
        </w:rPr>
      </w:pPr>
      <w:r>
        <w:rPr>
          <w:rFonts w:ascii="方正小标宋简体" w:eastAsia="方正小标宋简体" w:hAnsi="方正小标宋简体" w:hint="eastAsia"/>
          <w:sz w:val="44"/>
          <w:szCs w:val="52"/>
        </w:rPr>
        <w:t>采购项目公告</w:t>
      </w:r>
    </w:p>
    <w:p w:rsidR="00611AD0" w:rsidRDefault="007F06C4">
      <w:pPr>
        <w:rPr>
          <w:rFonts w:ascii="仿宋_GB2312" w:eastAsia="仿宋_GB2312" w:hAnsi="仿宋_GB2312"/>
          <w:sz w:val="32"/>
          <w:szCs w:val="40"/>
        </w:rPr>
      </w:pPr>
      <w:r>
        <w:rPr>
          <w:rFonts w:ascii="仿宋_GB2312" w:eastAsia="仿宋_GB2312" w:hAnsi="仿宋_GB2312"/>
          <w:sz w:val="32"/>
          <w:szCs w:val="40"/>
        </w:rPr>
        <w:t>一</w:t>
      </w:r>
      <w:r>
        <w:rPr>
          <w:rFonts w:ascii="仿宋_GB2312" w:eastAsia="仿宋_GB2312" w:hAnsi="仿宋_GB2312" w:hint="eastAsia"/>
          <w:sz w:val="32"/>
          <w:szCs w:val="40"/>
        </w:rPr>
        <w:t>、</w:t>
      </w:r>
      <w:r>
        <w:rPr>
          <w:rFonts w:ascii="仿宋_GB2312" w:eastAsia="仿宋_GB2312" w:hAnsi="仿宋_GB2312"/>
          <w:sz w:val="32"/>
          <w:szCs w:val="40"/>
        </w:rPr>
        <w:t>规格参数</w:t>
      </w:r>
    </w:p>
    <w:p w:rsidR="00611AD0" w:rsidRDefault="007F06C4">
      <w:pPr>
        <w:ind w:firstLineChars="200" w:firstLine="640"/>
        <w:rPr>
          <w:rFonts w:ascii="仿宋_GB2312" w:eastAsia="仿宋_GB2312" w:hAnsi="仿宋_GB2312"/>
          <w:sz w:val="32"/>
          <w:szCs w:val="40"/>
        </w:rPr>
      </w:pPr>
      <w:r>
        <w:rPr>
          <w:rFonts w:ascii="仿宋_GB2312" w:eastAsia="仿宋_GB2312" w:hAnsi="仿宋_GB2312"/>
          <w:sz w:val="32"/>
          <w:szCs w:val="40"/>
        </w:rPr>
        <w:t>服务内容：汝南县人民医院污水处理站委托运营管理服务采购项目，包括但不限于污水处理站运行，操作及管理，设备，设施的保养，负责提供，管理和投加污水处理消毒药剂，活性炭和絮凝药剂等所有药剂，人员费用等，保证污水处理站的正常运行和污水达标排放，符合卫生，疾控，环保等部门要求。</w:t>
      </w:r>
    </w:p>
    <w:p w:rsidR="00611AD0" w:rsidRDefault="007F06C4">
      <w:pPr>
        <w:rPr>
          <w:rFonts w:ascii="仿宋_GB2312" w:eastAsia="仿宋_GB2312" w:hAnsi="仿宋_GB2312"/>
          <w:sz w:val="32"/>
          <w:szCs w:val="40"/>
        </w:rPr>
      </w:pPr>
      <w:r>
        <w:rPr>
          <w:rFonts w:ascii="仿宋_GB2312" w:eastAsia="仿宋_GB2312" w:hAnsi="仿宋_GB2312"/>
          <w:sz w:val="32"/>
          <w:szCs w:val="40"/>
        </w:rPr>
        <w:t>二</w:t>
      </w:r>
      <w:r>
        <w:rPr>
          <w:rFonts w:ascii="仿宋_GB2312" w:eastAsia="仿宋_GB2312" w:hAnsi="仿宋_GB2312" w:hint="eastAsia"/>
          <w:sz w:val="32"/>
          <w:szCs w:val="40"/>
        </w:rPr>
        <w:t>、</w:t>
      </w:r>
      <w:r>
        <w:rPr>
          <w:rFonts w:ascii="仿宋_GB2312" w:eastAsia="仿宋_GB2312" w:hAnsi="仿宋_GB2312"/>
          <w:sz w:val="32"/>
          <w:szCs w:val="40"/>
        </w:rPr>
        <w:t>其他需求</w:t>
      </w:r>
    </w:p>
    <w:p w:rsidR="00611AD0" w:rsidRDefault="007F06C4">
      <w:pPr>
        <w:ind w:firstLineChars="200" w:firstLine="640"/>
        <w:rPr>
          <w:rFonts w:ascii="仿宋_GB2312" w:eastAsia="仿宋_GB2312" w:hAnsi="仿宋_GB2312"/>
          <w:sz w:val="32"/>
          <w:szCs w:val="40"/>
        </w:rPr>
      </w:pPr>
      <w:r>
        <w:rPr>
          <w:rFonts w:ascii="仿宋_GB2312" w:eastAsia="仿宋_GB2312" w:hAnsi="仿宋_GB2312"/>
          <w:sz w:val="32"/>
          <w:szCs w:val="40"/>
        </w:rPr>
        <w:t>供应商的资格要求：满足《中华人民共和国政府采购法》第二十二条规定：</w:t>
      </w:r>
    </w:p>
    <w:p w:rsidR="00611AD0" w:rsidRDefault="007F06C4">
      <w:pPr>
        <w:ind w:firstLineChars="200" w:firstLine="640"/>
        <w:rPr>
          <w:rFonts w:ascii="仿宋_GB2312" w:eastAsia="仿宋_GB2312" w:hAnsi="仿宋_GB2312"/>
          <w:sz w:val="32"/>
          <w:szCs w:val="40"/>
        </w:rPr>
      </w:pPr>
      <w:r>
        <w:rPr>
          <w:rFonts w:ascii="仿宋_GB2312" w:eastAsia="仿宋_GB2312" w:hAnsi="仿宋_GB2312"/>
          <w:sz w:val="32"/>
          <w:szCs w:val="40"/>
        </w:rPr>
        <w:t>1</w:t>
      </w:r>
      <w:r>
        <w:rPr>
          <w:rFonts w:ascii="仿宋_GB2312" w:eastAsia="仿宋_GB2312" w:hAnsi="仿宋_GB2312" w:hint="eastAsia"/>
          <w:sz w:val="32"/>
          <w:szCs w:val="40"/>
        </w:rPr>
        <w:t>.</w:t>
      </w:r>
      <w:r>
        <w:rPr>
          <w:rFonts w:ascii="仿宋_GB2312" w:eastAsia="仿宋_GB2312" w:hAnsi="仿宋_GB2312"/>
          <w:sz w:val="32"/>
          <w:szCs w:val="40"/>
        </w:rPr>
        <w:t>具有独立承担民事责任的能力</w:t>
      </w:r>
      <w:r>
        <w:rPr>
          <w:rFonts w:ascii="仿宋_GB2312" w:eastAsia="仿宋_GB2312" w:hAnsi="仿宋_GB2312"/>
          <w:sz w:val="32"/>
          <w:szCs w:val="40"/>
        </w:rPr>
        <w:t>(</w:t>
      </w:r>
      <w:r>
        <w:rPr>
          <w:rFonts w:ascii="仿宋_GB2312" w:eastAsia="仿宋_GB2312" w:hAnsi="仿宋_GB2312"/>
          <w:sz w:val="32"/>
          <w:szCs w:val="40"/>
        </w:rPr>
        <w:t>提供有效的营业执照或事业单位法人证书等证明文件</w:t>
      </w:r>
      <w:r>
        <w:rPr>
          <w:rFonts w:ascii="仿宋_GB2312" w:eastAsia="仿宋_GB2312" w:hAnsi="仿宋_GB2312"/>
          <w:sz w:val="32"/>
          <w:szCs w:val="40"/>
        </w:rPr>
        <w:t>).</w:t>
      </w:r>
    </w:p>
    <w:p w:rsidR="00611AD0" w:rsidRDefault="007F06C4">
      <w:pPr>
        <w:ind w:firstLineChars="200" w:firstLine="640"/>
        <w:rPr>
          <w:rFonts w:ascii="仿宋_GB2312" w:eastAsia="仿宋_GB2312" w:hAnsi="仿宋_GB2312"/>
          <w:sz w:val="32"/>
          <w:szCs w:val="40"/>
        </w:rPr>
      </w:pPr>
      <w:r>
        <w:rPr>
          <w:rFonts w:ascii="仿宋_GB2312" w:eastAsia="仿宋_GB2312" w:hAnsi="仿宋_GB2312"/>
          <w:sz w:val="32"/>
          <w:szCs w:val="40"/>
        </w:rPr>
        <w:t>2</w:t>
      </w:r>
      <w:r>
        <w:rPr>
          <w:rFonts w:ascii="仿宋_GB2312" w:eastAsia="仿宋_GB2312" w:hAnsi="仿宋_GB2312" w:hint="eastAsia"/>
          <w:sz w:val="32"/>
          <w:szCs w:val="40"/>
        </w:rPr>
        <w:t>.</w:t>
      </w:r>
      <w:r>
        <w:rPr>
          <w:rFonts w:ascii="仿宋_GB2312" w:eastAsia="仿宋_GB2312" w:hAnsi="仿宋_GB2312"/>
          <w:sz w:val="32"/>
          <w:szCs w:val="40"/>
        </w:rPr>
        <w:t>具有良好的商业信誉和健全的财务会计制度。</w:t>
      </w:r>
    </w:p>
    <w:p w:rsidR="00611AD0" w:rsidRDefault="007F06C4">
      <w:pPr>
        <w:ind w:firstLineChars="200" w:firstLine="640"/>
        <w:rPr>
          <w:rFonts w:ascii="仿宋_GB2312" w:eastAsia="仿宋_GB2312" w:hAnsi="仿宋_GB2312"/>
          <w:sz w:val="32"/>
          <w:szCs w:val="40"/>
        </w:rPr>
      </w:pPr>
      <w:r>
        <w:rPr>
          <w:rFonts w:ascii="仿宋_GB2312" w:eastAsia="仿宋_GB2312" w:hAnsi="仿宋_GB2312"/>
          <w:sz w:val="32"/>
          <w:szCs w:val="40"/>
        </w:rPr>
        <w:t>3</w:t>
      </w:r>
      <w:r>
        <w:rPr>
          <w:rFonts w:ascii="仿宋_GB2312" w:eastAsia="仿宋_GB2312" w:hAnsi="仿宋_GB2312" w:hint="eastAsia"/>
          <w:sz w:val="32"/>
          <w:szCs w:val="40"/>
        </w:rPr>
        <w:t>.</w:t>
      </w:r>
      <w:r>
        <w:rPr>
          <w:rFonts w:ascii="仿宋_GB2312" w:eastAsia="仿宋_GB2312" w:hAnsi="仿宋_GB2312"/>
          <w:sz w:val="32"/>
          <w:szCs w:val="40"/>
        </w:rPr>
        <w:t>具有履行合同所必需的设备和专业技术能力</w:t>
      </w:r>
      <w:r>
        <w:rPr>
          <w:rFonts w:ascii="仿宋_GB2312" w:eastAsia="仿宋_GB2312" w:hAnsi="仿宋_GB2312" w:hint="eastAsia"/>
          <w:sz w:val="32"/>
          <w:szCs w:val="40"/>
        </w:rPr>
        <w:t>，提供书面承诺书</w:t>
      </w:r>
      <w:r>
        <w:rPr>
          <w:rFonts w:ascii="仿宋_GB2312" w:eastAsia="仿宋_GB2312" w:hAnsi="仿宋_GB2312"/>
          <w:sz w:val="32"/>
          <w:szCs w:val="40"/>
        </w:rPr>
        <w:t>。</w:t>
      </w:r>
    </w:p>
    <w:p w:rsidR="00611AD0" w:rsidRDefault="007F06C4">
      <w:pPr>
        <w:ind w:firstLineChars="200" w:firstLine="640"/>
        <w:rPr>
          <w:rFonts w:ascii="仿宋_GB2312" w:eastAsia="仿宋_GB2312" w:hAnsi="仿宋_GB2312"/>
          <w:sz w:val="32"/>
          <w:szCs w:val="40"/>
        </w:rPr>
      </w:pPr>
      <w:r>
        <w:rPr>
          <w:rFonts w:ascii="仿宋_GB2312" w:eastAsia="仿宋_GB2312" w:hAnsi="仿宋_GB2312" w:hint="eastAsia"/>
          <w:sz w:val="32"/>
          <w:szCs w:val="40"/>
        </w:rPr>
        <w:t>4.</w:t>
      </w:r>
      <w:r>
        <w:rPr>
          <w:rFonts w:ascii="仿宋_GB2312" w:eastAsia="仿宋_GB2312" w:hAnsi="仿宋_GB2312"/>
          <w:sz w:val="32"/>
          <w:szCs w:val="40"/>
        </w:rPr>
        <w:t>有依法缴纳税收和社会保障资金的良好记录</w:t>
      </w:r>
      <w:r>
        <w:rPr>
          <w:rFonts w:ascii="仿宋_GB2312" w:eastAsia="仿宋_GB2312" w:hAnsi="仿宋_GB2312"/>
          <w:sz w:val="32"/>
          <w:szCs w:val="40"/>
        </w:rPr>
        <w:t>(</w:t>
      </w:r>
      <w:r>
        <w:rPr>
          <w:rFonts w:ascii="仿宋_GB2312" w:eastAsia="仿宋_GB2312" w:hAnsi="仿宋_GB2312"/>
          <w:sz w:val="32"/>
          <w:szCs w:val="40"/>
        </w:rPr>
        <w:t>提供</w:t>
      </w:r>
      <w:r>
        <w:rPr>
          <w:rFonts w:ascii="仿宋_GB2312" w:eastAsia="仿宋_GB2312" w:hAnsi="仿宋_GB2312"/>
          <w:sz w:val="32"/>
          <w:szCs w:val="40"/>
        </w:rPr>
        <w:t>202</w:t>
      </w:r>
      <w:r>
        <w:rPr>
          <w:rFonts w:ascii="仿宋_GB2312" w:eastAsia="仿宋_GB2312" w:hAnsi="仿宋_GB2312" w:hint="eastAsia"/>
          <w:sz w:val="32"/>
          <w:szCs w:val="40"/>
        </w:rPr>
        <w:t>5</w:t>
      </w:r>
      <w:r>
        <w:rPr>
          <w:rFonts w:ascii="仿宋_GB2312" w:eastAsia="仿宋_GB2312" w:hAnsi="仿宋_GB2312"/>
          <w:sz w:val="32"/>
          <w:szCs w:val="40"/>
        </w:rPr>
        <w:t>年</w:t>
      </w:r>
      <w:r>
        <w:rPr>
          <w:rFonts w:ascii="仿宋_GB2312" w:eastAsia="仿宋_GB2312" w:hAnsi="仿宋_GB2312" w:hint="eastAsia"/>
          <w:sz w:val="32"/>
          <w:szCs w:val="40"/>
        </w:rPr>
        <w:t>近</w:t>
      </w:r>
      <w:r>
        <w:rPr>
          <w:rFonts w:ascii="仿宋_GB2312" w:eastAsia="仿宋_GB2312" w:hAnsi="仿宋_GB2312" w:hint="eastAsia"/>
          <w:sz w:val="32"/>
          <w:szCs w:val="40"/>
        </w:rPr>
        <w:t>6</w:t>
      </w:r>
      <w:r>
        <w:rPr>
          <w:rFonts w:ascii="仿宋_GB2312" w:eastAsia="仿宋_GB2312" w:hAnsi="仿宋_GB2312" w:hint="eastAsia"/>
          <w:sz w:val="32"/>
          <w:szCs w:val="40"/>
        </w:rPr>
        <w:t>个月以来</w:t>
      </w:r>
      <w:r>
        <w:rPr>
          <w:rFonts w:ascii="仿宋_GB2312" w:eastAsia="仿宋_GB2312" w:hAnsi="仿宋_GB2312"/>
          <w:sz w:val="32"/>
          <w:szCs w:val="40"/>
        </w:rPr>
        <w:t>任意</w:t>
      </w:r>
      <w:r>
        <w:rPr>
          <w:rFonts w:ascii="仿宋_GB2312" w:eastAsia="仿宋_GB2312" w:hAnsi="仿宋_GB2312"/>
          <w:sz w:val="32"/>
          <w:szCs w:val="40"/>
        </w:rPr>
        <w:t>1</w:t>
      </w:r>
      <w:r>
        <w:rPr>
          <w:rFonts w:ascii="仿宋_GB2312" w:eastAsia="仿宋_GB2312" w:hAnsi="仿宋_GB2312"/>
          <w:sz w:val="32"/>
          <w:szCs w:val="40"/>
        </w:rPr>
        <w:t>个月份依法缴纳税收和社会保障资金的证明，依法免税或不需要缴纳社会保障资金的供应商应提供相应的证明文件</w:t>
      </w:r>
      <w:r>
        <w:rPr>
          <w:rFonts w:ascii="仿宋_GB2312" w:eastAsia="仿宋_GB2312" w:hAnsi="仿宋_GB2312"/>
          <w:sz w:val="32"/>
          <w:szCs w:val="40"/>
        </w:rPr>
        <w:t>)</w:t>
      </w:r>
      <w:r>
        <w:rPr>
          <w:rFonts w:ascii="仿宋_GB2312" w:eastAsia="仿宋_GB2312" w:hAnsi="仿宋_GB2312" w:hint="eastAsia"/>
          <w:sz w:val="32"/>
          <w:szCs w:val="40"/>
        </w:rPr>
        <w:t>。</w:t>
      </w:r>
    </w:p>
    <w:p w:rsidR="00611AD0" w:rsidRDefault="007F06C4">
      <w:pPr>
        <w:ind w:firstLineChars="200" w:firstLine="640"/>
        <w:rPr>
          <w:rFonts w:ascii="仿宋_GB2312" w:eastAsia="仿宋_GB2312" w:hAnsi="仿宋_GB2312"/>
          <w:sz w:val="32"/>
          <w:szCs w:val="40"/>
        </w:rPr>
      </w:pPr>
      <w:r>
        <w:rPr>
          <w:rFonts w:ascii="仿宋_GB2312" w:eastAsia="仿宋_GB2312" w:hAnsi="仿宋_GB2312" w:hint="eastAsia"/>
          <w:sz w:val="32"/>
          <w:szCs w:val="40"/>
        </w:rPr>
        <w:t>5.</w:t>
      </w:r>
      <w:r>
        <w:rPr>
          <w:rFonts w:ascii="仿宋_GB2312" w:eastAsia="仿宋_GB2312" w:hAnsi="仿宋_GB2312"/>
          <w:sz w:val="32"/>
          <w:szCs w:val="40"/>
        </w:rPr>
        <w:t>参加政府采购活动前三年内，在经营活动中没有重大违法记录</w:t>
      </w:r>
      <w:r>
        <w:rPr>
          <w:rFonts w:ascii="仿宋_GB2312" w:eastAsia="仿宋_GB2312" w:hAnsi="仿宋_GB2312" w:hint="eastAsia"/>
          <w:sz w:val="32"/>
          <w:szCs w:val="40"/>
        </w:rPr>
        <w:t>，提供书面承诺书</w:t>
      </w:r>
      <w:r>
        <w:rPr>
          <w:rFonts w:ascii="仿宋_GB2312" w:eastAsia="仿宋_GB2312" w:hAnsi="仿宋_GB2312"/>
          <w:sz w:val="32"/>
          <w:szCs w:val="40"/>
        </w:rPr>
        <w:t>。</w:t>
      </w:r>
    </w:p>
    <w:p w:rsidR="00611AD0" w:rsidRDefault="007F06C4">
      <w:pPr>
        <w:ind w:firstLineChars="200" w:firstLine="640"/>
        <w:rPr>
          <w:rFonts w:ascii="仿宋_GB2312" w:eastAsia="仿宋_GB2312" w:hAnsi="仿宋_GB2312"/>
          <w:sz w:val="32"/>
          <w:szCs w:val="40"/>
        </w:rPr>
      </w:pPr>
      <w:r>
        <w:rPr>
          <w:rFonts w:ascii="仿宋_GB2312" w:eastAsia="仿宋_GB2312" w:hAnsi="仿宋_GB2312"/>
          <w:sz w:val="32"/>
          <w:szCs w:val="40"/>
        </w:rPr>
        <w:t>6</w:t>
      </w:r>
      <w:r>
        <w:rPr>
          <w:rFonts w:ascii="仿宋_GB2312" w:eastAsia="仿宋_GB2312" w:hAnsi="仿宋_GB2312" w:hint="eastAsia"/>
          <w:sz w:val="32"/>
          <w:szCs w:val="40"/>
        </w:rPr>
        <w:t>.</w:t>
      </w:r>
      <w:r>
        <w:rPr>
          <w:rFonts w:ascii="仿宋_GB2312" w:eastAsia="仿宋_GB2312" w:hAnsi="仿宋_GB2312"/>
          <w:sz w:val="32"/>
          <w:szCs w:val="40"/>
        </w:rPr>
        <w:t>法律</w:t>
      </w:r>
      <w:r>
        <w:rPr>
          <w:rFonts w:ascii="仿宋_GB2312" w:eastAsia="仿宋_GB2312" w:hAnsi="仿宋_GB2312" w:hint="eastAsia"/>
          <w:sz w:val="32"/>
          <w:szCs w:val="40"/>
        </w:rPr>
        <w:t>、</w:t>
      </w:r>
      <w:r>
        <w:rPr>
          <w:rFonts w:ascii="仿宋_GB2312" w:eastAsia="仿宋_GB2312" w:hAnsi="仿宋_GB2312"/>
          <w:sz w:val="32"/>
          <w:szCs w:val="40"/>
        </w:rPr>
        <w:t>行政法规规定的其他条件。</w:t>
      </w:r>
    </w:p>
    <w:p w:rsidR="00611AD0" w:rsidRDefault="007F06C4">
      <w:pPr>
        <w:ind w:firstLineChars="200" w:firstLine="640"/>
        <w:rPr>
          <w:rFonts w:ascii="仿宋_GB2312" w:eastAsia="仿宋_GB2312" w:hAnsi="仿宋_GB2312"/>
          <w:sz w:val="32"/>
          <w:szCs w:val="40"/>
        </w:rPr>
      </w:pPr>
      <w:r>
        <w:rPr>
          <w:rFonts w:ascii="仿宋_GB2312" w:eastAsia="仿宋_GB2312" w:hAnsi="仿宋_GB2312" w:hint="eastAsia"/>
          <w:sz w:val="32"/>
          <w:szCs w:val="40"/>
        </w:rPr>
        <w:t>7.</w:t>
      </w:r>
      <w:r>
        <w:rPr>
          <w:rFonts w:ascii="仿宋_GB2312" w:eastAsia="仿宋_GB2312" w:hAnsi="仿宋_GB2312" w:hint="eastAsia"/>
          <w:sz w:val="32"/>
          <w:szCs w:val="40"/>
        </w:rPr>
        <w:t>本次竞标需提供近三年同类</w:t>
      </w:r>
      <w:r>
        <w:rPr>
          <w:rFonts w:ascii="仿宋_GB2312" w:eastAsia="仿宋_GB2312" w:hAnsi="仿宋_GB2312" w:hint="eastAsia"/>
          <w:sz w:val="32"/>
          <w:szCs w:val="40"/>
        </w:rPr>
        <w:t>项目业绩材料。</w:t>
      </w:r>
    </w:p>
    <w:p w:rsidR="00611AD0" w:rsidRDefault="007F06C4">
      <w:pPr>
        <w:ind w:firstLineChars="200" w:firstLine="640"/>
        <w:rPr>
          <w:rFonts w:ascii="仿宋_GB2312" w:eastAsia="仿宋_GB2312" w:hAnsi="仿宋_GB2312"/>
          <w:sz w:val="32"/>
          <w:szCs w:val="40"/>
        </w:rPr>
      </w:pPr>
      <w:r>
        <w:rPr>
          <w:rFonts w:ascii="仿宋_GB2312" w:eastAsia="仿宋_GB2312" w:hAnsi="仿宋_GB2312" w:hint="eastAsia"/>
          <w:sz w:val="32"/>
          <w:szCs w:val="40"/>
        </w:rPr>
        <w:lastRenderedPageBreak/>
        <w:t>8.</w:t>
      </w:r>
      <w:r>
        <w:rPr>
          <w:rFonts w:ascii="仿宋_GB2312" w:eastAsia="仿宋_GB2312" w:hAnsi="仿宋_GB2312" w:hint="eastAsia"/>
          <w:sz w:val="32"/>
          <w:szCs w:val="40"/>
        </w:rPr>
        <w:t>考虑项目的特殊性，竞标方</w:t>
      </w:r>
      <w:r>
        <w:rPr>
          <w:rFonts w:ascii="仿宋_GB2312" w:eastAsia="仿宋_GB2312" w:hAnsi="仿宋_GB2312"/>
          <w:sz w:val="32"/>
          <w:szCs w:val="40"/>
        </w:rPr>
        <w:t>需到项目所在地实地勘查后出具项目运维管理方案，不实地</w:t>
      </w:r>
      <w:r>
        <w:rPr>
          <w:rFonts w:ascii="仿宋_GB2312" w:eastAsia="仿宋_GB2312" w:hAnsi="仿宋_GB2312" w:hint="eastAsia"/>
          <w:sz w:val="32"/>
          <w:szCs w:val="40"/>
        </w:rPr>
        <w:t>勘察</w:t>
      </w:r>
      <w:r>
        <w:rPr>
          <w:rFonts w:ascii="仿宋_GB2312" w:eastAsia="仿宋_GB2312" w:hAnsi="仿宋_GB2312"/>
          <w:sz w:val="32"/>
          <w:szCs w:val="40"/>
        </w:rPr>
        <w:t>，不出具运维方案竞标无效。</w:t>
      </w:r>
    </w:p>
    <w:p w:rsidR="00611AD0" w:rsidRDefault="007F06C4">
      <w:pPr>
        <w:ind w:firstLineChars="200" w:firstLine="640"/>
        <w:rPr>
          <w:rFonts w:ascii="仿宋_GB2312" w:eastAsia="仿宋_GB2312" w:hAnsi="仿宋_GB2312"/>
          <w:sz w:val="32"/>
          <w:szCs w:val="40"/>
        </w:rPr>
      </w:pPr>
      <w:r>
        <w:rPr>
          <w:rFonts w:ascii="仿宋_GB2312" w:eastAsia="仿宋_GB2312" w:hAnsi="仿宋_GB2312" w:hint="eastAsia"/>
          <w:sz w:val="32"/>
          <w:szCs w:val="40"/>
        </w:rPr>
        <w:t>9.</w:t>
      </w:r>
      <w:r>
        <w:rPr>
          <w:rFonts w:ascii="仿宋_GB2312" w:eastAsia="仿宋_GB2312" w:hAnsi="仿宋_GB2312"/>
          <w:sz w:val="32"/>
          <w:szCs w:val="40"/>
        </w:rPr>
        <w:t>发起竞价后</w:t>
      </w:r>
      <w:r>
        <w:rPr>
          <w:rFonts w:ascii="仿宋_GB2312" w:eastAsia="仿宋_GB2312" w:hAnsi="仿宋_GB2312"/>
          <w:sz w:val="32"/>
          <w:szCs w:val="40"/>
        </w:rPr>
        <w:t>3</w:t>
      </w:r>
      <w:r>
        <w:rPr>
          <w:rFonts w:ascii="仿宋_GB2312" w:eastAsia="仿宋_GB2312" w:hAnsi="仿宋_GB2312"/>
          <w:sz w:val="32"/>
          <w:szCs w:val="40"/>
        </w:rPr>
        <w:t>日内向我单位提交竞标授权委托书与供应商资格条件内所要求资质，</w:t>
      </w:r>
      <w:r>
        <w:rPr>
          <w:rFonts w:ascii="仿宋_GB2312" w:eastAsia="仿宋_GB2312" w:hAnsi="仿宋_GB2312" w:hint="eastAsia"/>
          <w:sz w:val="32"/>
          <w:szCs w:val="40"/>
        </w:rPr>
        <w:t>竞标方所提供的相关资质条件材料，必须在竞价截止日期前</w:t>
      </w:r>
      <w:r>
        <w:rPr>
          <w:rFonts w:ascii="仿宋_GB2312" w:eastAsia="仿宋_GB2312" w:hAnsi="仿宋_GB2312" w:hint="eastAsia"/>
          <w:sz w:val="32"/>
          <w:szCs w:val="40"/>
        </w:rPr>
        <w:t>2</w:t>
      </w:r>
      <w:r>
        <w:rPr>
          <w:rFonts w:ascii="仿宋_GB2312" w:eastAsia="仿宋_GB2312" w:hAnsi="仿宋_GB2312" w:hint="eastAsia"/>
          <w:sz w:val="32"/>
          <w:szCs w:val="40"/>
        </w:rPr>
        <w:t>小时内提交到院方，以便院方进行资质审核，</w:t>
      </w:r>
      <w:r>
        <w:rPr>
          <w:rFonts w:ascii="仿宋_GB2312" w:eastAsia="仿宋_GB2312" w:hAnsi="仿宋_GB2312"/>
          <w:sz w:val="32"/>
          <w:szCs w:val="40"/>
        </w:rPr>
        <w:t>不提交竞标授权委托书与资格审查不通过的，不得参于该项目的电子商城竞价。如供应商不响应竞标需求，参于电子商城竞价视为无效投标。</w:t>
      </w:r>
    </w:p>
    <w:p w:rsidR="00611AD0" w:rsidRDefault="007F06C4">
      <w:pPr>
        <w:ind w:firstLineChars="200" w:firstLine="640"/>
        <w:rPr>
          <w:rFonts w:ascii="仿宋_GB2312" w:eastAsia="仿宋_GB2312" w:hAnsi="仿宋_GB2312"/>
          <w:sz w:val="32"/>
          <w:szCs w:val="40"/>
        </w:rPr>
      </w:pPr>
      <w:r>
        <w:rPr>
          <w:rFonts w:ascii="仿宋_GB2312" w:eastAsia="仿宋_GB2312" w:hAnsi="仿宋_GB2312" w:hint="eastAsia"/>
          <w:sz w:val="32"/>
          <w:szCs w:val="40"/>
        </w:rPr>
        <w:t>10.</w:t>
      </w:r>
      <w:r>
        <w:rPr>
          <w:rFonts w:ascii="仿宋_GB2312" w:eastAsia="仿宋_GB2312" w:hAnsi="仿宋_GB2312"/>
          <w:sz w:val="32"/>
          <w:szCs w:val="40"/>
        </w:rPr>
        <w:t>营业执照经营范围需包括环保设施的运营服务，便于达到环保检查要求。</w:t>
      </w:r>
    </w:p>
    <w:p w:rsidR="00611AD0" w:rsidRDefault="007F06C4">
      <w:pPr>
        <w:rPr>
          <w:rFonts w:ascii="仿宋_GB2312" w:eastAsia="仿宋_GB2312" w:hAnsi="仿宋_GB2312"/>
          <w:b/>
          <w:bCs/>
          <w:sz w:val="32"/>
          <w:szCs w:val="40"/>
        </w:rPr>
      </w:pPr>
      <w:r>
        <w:rPr>
          <w:rFonts w:ascii="仿宋_GB2312" w:eastAsia="仿宋_GB2312" w:hAnsi="仿宋_GB2312" w:hint="eastAsia"/>
          <w:sz w:val="32"/>
          <w:szCs w:val="40"/>
        </w:rPr>
        <w:t>三、</w:t>
      </w:r>
      <w:r>
        <w:rPr>
          <w:rFonts w:ascii="仿宋_GB2312" w:eastAsia="仿宋_GB2312" w:hAnsi="仿宋_GB2312" w:hint="eastAsia"/>
          <w:b/>
          <w:bCs/>
          <w:sz w:val="32"/>
          <w:szCs w:val="40"/>
        </w:rPr>
        <w:t>技术要求</w:t>
      </w:r>
    </w:p>
    <w:p w:rsidR="00611AD0" w:rsidRDefault="007F06C4">
      <w:pPr>
        <w:spacing w:line="500" w:lineRule="exact"/>
        <w:ind w:firstLineChars="200" w:firstLine="643"/>
        <w:rPr>
          <w:rFonts w:ascii="仿宋_GB2312" w:eastAsia="仿宋_GB2312" w:hAnsi="仿宋_GB2312"/>
          <w:sz w:val="32"/>
          <w:szCs w:val="40"/>
        </w:rPr>
      </w:pPr>
      <w:r>
        <w:rPr>
          <w:rFonts w:ascii="仿宋_GB2312" w:eastAsia="仿宋_GB2312" w:hAnsi="仿宋_GB2312" w:hint="eastAsia"/>
          <w:b/>
          <w:bCs/>
          <w:sz w:val="32"/>
          <w:szCs w:val="40"/>
        </w:rPr>
        <w:t>1.</w:t>
      </w:r>
      <w:r>
        <w:rPr>
          <w:rFonts w:ascii="仿宋_GB2312" w:eastAsia="仿宋_GB2312" w:hAnsi="仿宋_GB2312"/>
          <w:sz w:val="32"/>
          <w:szCs w:val="40"/>
        </w:rPr>
        <w:t>污水处理站需配备</w:t>
      </w:r>
      <w:r>
        <w:rPr>
          <w:rFonts w:ascii="仿宋_GB2312" w:eastAsia="仿宋_GB2312" w:hAnsi="仿宋_GB2312"/>
          <w:sz w:val="32"/>
          <w:szCs w:val="40"/>
        </w:rPr>
        <w:t>2</w:t>
      </w:r>
      <w:r>
        <w:rPr>
          <w:rFonts w:ascii="仿宋_GB2312" w:eastAsia="仿宋_GB2312" w:hAnsi="仿宋_GB2312"/>
          <w:sz w:val="32"/>
          <w:szCs w:val="40"/>
        </w:rPr>
        <w:t>名污水处理</w:t>
      </w:r>
      <w:r>
        <w:rPr>
          <w:rFonts w:ascii="仿宋_GB2312" w:eastAsia="仿宋_GB2312" w:hAnsi="仿宋_GB2312" w:hint="eastAsia"/>
          <w:sz w:val="32"/>
          <w:szCs w:val="40"/>
        </w:rPr>
        <w:t>工及</w:t>
      </w:r>
      <w:r>
        <w:rPr>
          <w:rFonts w:ascii="仿宋_GB2312" w:eastAsia="仿宋_GB2312" w:hAnsi="仿宋_GB2312" w:hint="eastAsia"/>
          <w:sz w:val="32"/>
          <w:szCs w:val="40"/>
        </w:rPr>
        <w:t>1</w:t>
      </w:r>
      <w:r>
        <w:rPr>
          <w:rFonts w:ascii="仿宋_GB2312" w:eastAsia="仿宋_GB2312" w:hAnsi="仿宋_GB2312" w:hint="eastAsia"/>
          <w:sz w:val="32"/>
          <w:szCs w:val="40"/>
        </w:rPr>
        <w:t>名</w:t>
      </w:r>
      <w:r>
        <w:rPr>
          <w:rFonts w:ascii="仿宋_GB2312" w:eastAsia="仿宋_GB2312" w:hAnsi="仿宋_GB2312"/>
          <w:sz w:val="32"/>
          <w:szCs w:val="40"/>
        </w:rPr>
        <w:t>技术人员（持证）</w:t>
      </w:r>
      <w:r>
        <w:rPr>
          <w:rFonts w:ascii="仿宋_GB2312" w:eastAsia="仿宋_GB2312" w:hAnsi="仿宋_GB2312"/>
          <w:sz w:val="32"/>
          <w:szCs w:val="40"/>
        </w:rPr>
        <w:t>24</w:t>
      </w:r>
      <w:r>
        <w:rPr>
          <w:rFonts w:ascii="仿宋_GB2312" w:eastAsia="仿宋_GB2312" w:hAnsi="仿宋_GB2312"/>
          <w:sz w:val="32"/>
          <w:szCs w:val="40"/>
        </w:rPr>
        <w:t>小时值班，</w:t>
      </w:r>
      <w:r>
        <w:rPr>
          <w:rFonts w:ascii="仿宋_GB2312" w:eastAsia="仿宋_GB2312" w:hAnsi="仿宋_GB2312" w:cs="仿宋_GB2312" w:hint="eastAsia"/>
          <w:sz w:val="32"/>
          <w:szCs w:val="32"/>
        </w:rPr>
        <w:t>运营人员保持通讯畅通，以便做到准确、安全快速处理故障。</w:t>
      </w:r>
      <w:r>
        <w:rPr>
          <w:rFonts w:ascii="仿宋_GB2312" w:eastAsia="仿宋_GB2312" w:hAnsi="仿宋_GB2312"/>
          <w:sz w:val="32"/>
          <w:szCs w:val="40"/>
        </w:rPr>
        <w:t>人员费用由中标方承担。</w:t>
      </w:r>
      <w:r>
        <w:rPr>
          <w:rFonts w:ascii="仿宋_GB2312" w:eastAsia="仿宋_GB2312" w:hAnsi="仿宋_GB2312"/>
          <w:sz w:val="32"/>
          <w:szCs w:val="40"/>
        </w:rPr>
        <w:tab/>
      </w:r>
    </w:p>
    <w:p w:rsidR="00611AD0" w:rsidRDefault="007F06C4">
      <w:pPr>
        <w:ind w:firstLineChars="200" w:firstLine="640"/>
        <w:rPr>
          <w:rFonts w:ascii="仿宋_GB2312" w:eastAsia="仿宋_GB2312" w:hAnsi="仿宋_GB2312"/>
          <w:sz w:val="32"/>
          <w:szCs w:val="40"/>
        </w:rPr>
      </w:pPr>
      <w:r>
        <w:rPr>
          <w:rFonts w:ascii="仿宋_GB2312" w:eastAsia="仿宋_GB2312" w:hAnsi="仿宋_GB2312" w:hint="eastAsia"/>
          <w:sz w:val="32"/>
          <w:szCs w:val="40"/>
        </w:rPr>
        <w:t>2.</w:t>
      </w:r>
      <w:r>
        <w:rPr>
          <w:rFonts w:ascii="仿宋_GB2312" w:eastAsia="仿宋_GB2312" w:hAnsi="仿宋_GB2312"/>
          <w:sz w:val="32"/>
          <w:szCs w:val="40"/>
        </w:rPr>
        <w:t>污水处理站排放污水的各项指标要达到</w:t>
      </w:r>
      <w:r>
        <w:rPr>
          <w:rFonts w:ascii="仿宋_GB2312" w:eastAsia="仿宋_GB2312" w:hAnsi="仿宋_GB2312" w:hint="eastAsia"/>
          <w:sz w:val="32"/>
          <w:szCs w:val="40"/>
        </w:rPr>
        <w:t>排污许可证</w:t>
      </w:r>
      <w:r>
        <w:rPr>
          <w:rFonts w:ascii="仿宋_GB2312" w:eastAsia="仿宋_GB2312" w:hAnsi="仿宋_GB2312"/>
          <w:sz w:val="32"/>
          <w:szCs w:val="40"/>
        </w:rPr>
        <w:t>要求，如有不合格项一切法律责任和罚款由中标方承担。</w:t>
      </w:r>
    </w:p>
    <w:p w:rsidR="00611AD0" w:rsidRDefault="007F06C4">
      <w:pPr>
        <w:ind w:firstLineChars="200" w:firstLine="640"/>
        <w:rPr>
          <w:rFonts w:ascii="仿宋_GB2312" w:eastAsia="仿宋_GB2312" w:hAnsi="仿宋_GB2312" w:cs="仿宋_GB2312"/>
          <w:sz w:val="32"/>
          <w:szCs w:val="32"/>
        </w:rPr>
      </w:pPr>
      <w:r>
        <w:rPr>
          <w:rFonts w:ascii="仿宋_GB2312" w:eastAsia="仿宋_GB2312" w:hAnsi="仿宋_GB2312" w:hint="eastAsia"/>
          <w:sz w:val="32"/>
          <w:szCs w:val="40"/>
        </w:rPr>
        <w:t>3.</w:t>
      </w:r>
      <w:r>
        <w:rPr>
          <w:rFonts w:ascii="仿宋_GB2312" w:eastAsia="仿宋_GB2312" w:hAnsi="仿宋_GB2312"/>
          <w:sz w:val="32"/>
          <w:szCs w:val="40"/>
        </w:rPr>
        <w:t>设备故障维修费，配件费用：</w:t>
      </w:r>
      <w:r>
        <w:rPr>
          <w:rFonts w:ascii="仿宋_GB2312" w:eastAsia="仿宋_GB2312" w:hAnsi="仿宋_GB2312"/>
          <w:sz w:val="32"/>
          <w:szCs w:val="40"/>
        </w:rPr>
        <w:t>800</w:t>
      </w:r>
      <w:r>
        <w:rPr>
          <w:rFonts w:ascii="仿宋_GB2312" w:eastAsia="仿宋_GB2312" w:hAnsi="仿宋_GB2312"/>
          <w:sz w:val="32"/>
          <w:szCs w:val="40"/>
        </w:rPr>
        <w:t>元以下由中标方承担。参照当年当地市场价</w:t>
      </w:r>
      <w:r>
        <w:rPr>
          <w:rFonts w:ascii="仿宋_GB2312" w:eastAsia="仿宋_GB2312" w:hAnsi="仿宋_GB2312" w:hint="eastAsia"/>
          <w:sz w:val="32"/>
          <w:szCs w:val="40"/>
        </w:rPr>
        <w:t>。</w:t>
      </w:r>
    </w:p>
    <w:p w:rsidR="00611AD0" w:rsidRDefault="007F06C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运营公司负责污水处理站的日常管理与操作，包括：操作人员管理、设备运行管理（含设备巡检、维修和保养）、加药及工作状况记录。日常记录及保管应满足运营要求，各项规章制度、培训、记录详细完</w:t>
      </w:r>
      <w:r>
        <w:rPr>
          <w:rFonts w:ascii="仿宋_GB2312" w:eastAsia="仿宋_GB2312" w:hAnsi="仿宋_GB2312" w:cs="仿宋_GB2312" w:hint="eastAsia"/>
          <w:sz w:val="32"/>
          <w:szCs w:val="32"/>
        </w:rPr>
        <w:t>整，可随时备查。</w:t>
      </w:r>
    </w:p>
    <w:p w:rsidR="00611AD0" w:rsidRDefault="007F06C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负责污水站栅渣、悬浮物和污泥的清理，栅渣、悬浮物每周清理一次，污泥每月清理一次，防止污水漫溢。清理出的栅渣、悬浮物和污泥存放于医院指定位置，由医院委托的有资质的专业处理机构外运处置。</w:t>
      </w:r>
    </w:p>
    <w:p w:rsidR="00611AD0" w:rsidRDefault="007F06C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w:t>
      </w:r>
      <w:r>
        <w:rPr>
          <w:rFonts w:ascii="仿宋_GB2312" w:eastAsia="仿宋_GB2312" w:hAnsi="仿宋_GB2312" w:cs="仿宋_GB2312" w:hint="eastAsia"/>
          <w:sz w:val="32"/>
          <w:szCs w:val="32"/>
        </w:rPr>
        <w:t>负责《全国排污许可证管理信息平台》数据填报，符合平台要求。</w:t>
      </w:r>
    </w:p>
    <w:p w:rsidR="00611AD0" w:rsidRDefault="007F06C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建立因设备故障导致污水站无法正常运行的应急预案，能够及时有效的进行应急处理。如因运营公司未能及时发现或报告，将由运营公司承担相应后果并接受相关处罚。</w:t>
      </w:r>
    </w:p>
    <w:p w:rsidR="00611AD0" w:rsidRDefault="007F06C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建立完善的安全生产制度和事故紧急应急机制，防止安全事故发生。在日常工作中，操作人员必须严格遵守医院的各项规章制度。运营公司负责对污水站所用人员的安全生产教育培训、应急处理培训等各种培训，在工作过程中出现任何人身意外伤害和损失均由运营公司承担。</w:t>
      </w:r>
    </w:p>
    <w:p w:rsidR="00611AD0" w:rsidRDefault="007F06C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建立完整的运营档案资料，长期保存。接受医院指派人员的管理和监督。</w:t>
      </w:r>
    </w:p>
    <w:p w:rsidR="00611AD0" w:rsidRDefault="007F06C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负责污水站设备间及值班室的环境卫生。</w:t>
      </w:r>
    </w:p>
    <w:p w:rsidR="00611AD0" w:rsidRDefault="007F06C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运营公司应具备污水处理新标准能力，运营人员熟练掌握操作污水处理设备、加药等工作。</w:t>
      </w:r>
    </w:p>
    <w:p w:rsidR="00611AD0" w:rsidRDefault="007F06C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操作人员的管理、工资、劳保产品等由运营公司负责。</w:t>
      </w:r>
    </w:p>
    <w:p w:rsidR="00611AD0" w:rsidRDefault="007F06C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保证污水站的安全运行，如未按照医院排污许可证上的要求进行运营，产生的一切后果均由运营公司承担。</w:t>
      </w:r>
    </w:p>
    <w:p w:rsidR="00611AD0" w:rsidRDefault="007F06C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协助医院完成院内各类环保工作，提供技术服务工作</w:t>
      </w:r>
      <w:r>
        <w:rPr>
          <w:rFonts w:ascii="仿宋_GB2312" w:eastAsia="仿宋_GB2312" w:hAnsi="仿宋_GB2312" w:cs="仿宋_GB2312" w:hint="eastAsia"/>
          <w:sz w:val="32"/>
          <w:szCs w:val="32"/>
        </w:rPr>
        <w:t>.</w:t>
      </w:r>
    </w:p>
    <w:p w:rsidR="00611AD0" w:rsidRDefault="007F06C4">
      <w:pPr>
        <w:ind w:firstLineChars="200" w:firstLine="640"/>
        <w:rPr>
          <w:rFonts w:ascii="仿宋_GB2312" w:eastAsia="仿宋_GB2312" w:hAnsi="仿宋_GB2312"/>
          <w:sz w:val="32"/>
          <w:szCs w:val="40"/>
        </w:rPr>
      </w:pPr>
      <w:r>
        <w:rPr>
          <w:rFonts w:ascii="仿宋_GB2312" w:eastAsia="仿宋_GB2312" w:hAnsi="仿宋_GB2312" w:cs="仿宋_GB2312" w:hint="eastAsia"/>
          <w:sz w:val="32"/>
          <w:szCs w:val="32"/>
        </w:rPr>
        <w:t>15.</w:t>
      </w:r>
      <w:r>
        <w:rPr>
          <w:rFonts w:ascii="仿宋_GB2312" w:eastAsia="仿宋_GB2312" w:hAnsi="仿宋_GB2312" w:hint="eastAsia"/>
          <w:sz w:val="32"/>
          <w:szCs w:val="40"/>
        </w:rPr>
        <w:t>中标公司需严格按照排污许可证规定的污水处理标准执行。严格执行环保及卫生行政部门相关规定，如有新规定，按规定执行。</w:t>
      </w:r>
    </w:p>
    <w:p w:rsidR="00611AD0" w:rsidRDefault="007F06C4">
      <w:pPr>
        <w:ind w:firstLineChars="200" w:firstLine="640"/>
        <w:rPr>
          <w:rFonts w:ascii="仿宋_GB2312" w:eastAsia="仿宋_GB2312" w:hAnsi="仿宋_GB2312" w:cs="仿宋_GB2312"/>
          <w:sz w:val="32"/>
          <w:szCs w:val="32"/>
        </w:rPr>
      </w:pPr>
      <w:r>
        <w:rPr>
          <w:rFonts w:ascii="仿宋_GB2312" w:eastAsia="仿宋_GB2312" w:hAnsi="仿宋_GB2312" w:hint="eastAsia"/>
          <w:sz w:val="32"/>
          <w:szCs w:val="40"/>
        </w:rPr>
        <w:t>16.</w:t>
      </w:r>
      <w:r>
        <w:rPr>
          <w:rFonts w:ascii="仿宋_GB2312" w:eastAsia="仿宋_GB2312" w:hAnsi="仿宋_GB2312" w:hint="eastAsia"/>
          <w:sz w:val="32"/>
          <w:szCs w:val="40"/>
        </w:rPr>
        <w:t>配合医院迎接相关部门检查工作并顺利通过。</w:t>
      </w:r>
    </w:p>
    <w:p w:rsidR="00611AD0" w:rsidRDefault="007F06C4">
      <w:pPr>
        <w:ind w:firstLineChars="200" w:firstLine="640"/>
        <w:rPr>
          <w:rFonts w:ascii="仿宋_GB2312" w:eastAsia="仿宋_GB2312" w:hAnsi="仿宋_GB2312"/>
          <w:sz w:val="32"/>
          <w:szCs w:val="40"/>
        </w:rPr>
      </w:pPr>
      <w:r>
        <w:rPr>
          <w:rFonts w:ascii="仿宋_GB2312" w:eastAsia="仿宋_GB2312" w:hAnsi="仿宋_GB2312" w:hint="eastAsia"/>
          <w:sz w:val="32"/>
          <w:szCs w:val="40"/>
        </w:rPr>
        <w:t>17.</w:t>
      </w:r>
      <w:r>
        <w:rPr>
          <w:rFonts w:ascii="仿宋_GB2312" w:eastAsia="仿宋_GB2312" w:hAnsi="仿宋_GB2312" w:hint="eastAsia"/>
          <w:sz w:val="32"/>
          <w:szCs w:val="40"/>
        </w:rPr>
        <w:t>运维服务包含但限于以上服务。未尽事宜，合同另行商定。</w:t>
      </w:r>
    </w:p>
    <w:p w:rsidR="00611AD0" w:rsidRDefault="007F06C4">
      <w:pPr>
        <w:rPr>
          <w:rFonts w:ascii="仿宋_GB2312" w:eastAsia="仿宋_GB2312" w:hAnsi="仿宋_GB2312"/>
          <w:sz w:val="32"/>
          <w:szCs w:val="40"/>
        </w:rPr>
      </w:pPr>
      <w:r>
        <w:rPr>
          <w:rFonts w:ascii="仿宋_GB2312" w:eastAsia="仿宋_GB2312" w:hAnsi="仿宋_GB2312"/>
          <w:sz w:val="32"/>
          <w:szCs w:val="40"/>
        </w:rPr>
        <w:t>联系人：</w:t>
      </w:r>
      <w:r>
        <w:rPr>
          <w:rFonts w:ascii="仿宋_GB2312" w:eastAsia="仿宋_GB2312" w:hAnsi="仿宋_GB2312" w:hint="eastAsia"/>
          <w:sz w:val="32"/>
          <w:szCs w:val="40"/>
        </w:rPr>
        <w:t>秦</w:t>
      </w:r>
      <w:r>
        <w:rPr>
          <w:rFonts w:ascii="仿宋_GB2312" w:eastAsia="仿宋_GB2312" w:hAnsi="仿宋_GB2312"/>
          <w:sz w:val="32"/>
          <w:szCs w:val="40"/>
        </w:rPr>
        <w:t>先生</w:t>
      </w:r>
      <w:r>
        <w:rPr>
          <w:rFonts w:ascii="仿宋_GB2312" w:eastAsia="仿宋_GB2312" w:hAnsi="仿宋_GB2312"/>
          <w:sz w:val="32"/>
          <w:szCs w:val="40"/>
        </w:rPr>
        <w:t xml:space="preserve"> </w:t>
      </w:r>
      <w:r>
        <w:rPr>
          <w:rFonts w:ascii="仿宋_GB2312" w:eastAsia="仿宋_GB2312" w:hAnsi="仿宋_GB2312" w:hint="eastAsia"/>
          <w:sz w:val="32"/>
          <w:szCs w:val="40"/>
        </w:rPr>
        <w:t>13103661217</w:t>
      </w:r>
    </w:p>
    <w:p w:rsidR="00611AD0" w:rsidRDefault="00611AD0">
      <w:pPr>
        <w:rPr>
          <w:rFonts w:ascii="仿宋_GB2312" w:eastAsia="仿宋_GB2312" w:hAnsi="仿宋_GB2312"/>
          <w:sz w:val="32"/>
          <w:szCs w:val="40"/>
        </w:rPr>
      </w:pPr>
    </w:p>
    <w:p w:rsidR="00611AD0" w:rsidRDefault="00611AD0">
      <w:pPr>
        <w:snapToGrid w:val="0"/>
        <w:spacing w:beforeLines="50" w:before="156" w:line="360" w:lineRule="auto"/>
        <w:jc w:val="center"/>
        <w:rPr>
          <w:rFonts w:ascii="宋体" w:hAnsi="宋体" w:cs="宋体"/>
          <w:b/>
          <w:bCs/>
          <w:sz w:val="30"/>
          <w:szCs w:val="30"/>
        </w:rPr>
      </w:pPr>
    </w:p>
    <w:p w:rsidR="00611AD0" w:rsidRDefault="00611AD0">
      <w:pPr>
        <w:snapToGrid w:val="0"/>
        <w:spacing w:beforeLines="50" w:before="156" w:line="360" w:lineRule="auto"/>
        <w:jc w:val="center"/>
        <w:rPr>
          <w:rFonts w:ascii="宋体" w:hAnsi="宋体" w:cs="宋体"/>
          <w:b/>
          <w:bCs/>
          <w:sz w:val="30"/>
          <w:szCs w:val="30"/>
        </w:rPr>
      </w:pPr>
    </w:p>
    <w:p w:rsidR="00611AD0" w:rsidRDefault="00611AD0">
      <w:pPr>
        <w:snapToGrid w:val="0"/>
        <w:spacing w:beforeLines="50" w:before="156" w:line="360" w:lineRule="auto"/>
        <w:jc w:val="center"/>
        <w:rPr>
          <w:rFonts w:ascii="宋体" w:hAnsi="宋体" w:cs="宋体"/>
          <w:b/>
          <w:bCs/>
          <w:sz w:val="30"/>
          <w:szCs w:val="30"/>
        </w:rPr>
      </w:pPr>
    </w:p>
    <w:p w:rsidR="00611AD0" w:rsidRDefault="007F06C4">
      <w:pPr>
        <w:snapToGrid w:val="0"/>
        <w:spacing w:beforeLines="50" w:before="156" w:line="360" w:lineRule="auto"/>
        <w:jc w:val="center"/>
        <w:rPr>
          <w:rFonts w:ascii="宋体" w:hAnsi="宋体" w:cs="宋体"/>
          <w:b/>
          <w:bCs/>
          <w:sz w:val="30"/>
          <w:szCs w:val="30"/>
        </w:rPr>
      </w:pPr>
      <w:r>
        <w:rPr>
          <w:rFonts w:ascii="宋体" w:hAnsi="宋体" w:cs="宋体" w:hint="eastAsia"/>
          <w:b/>
          <w:bCs/>
          <w:sz w:val="30"/>
          <w:szCs w:val="30"/>
        </w:rPr>
        <w:t>采购人对项目的特殊要求及说明</w:t>
      </w:r>
    </w:p>
    <w:tbl>
      <w:tblPr>
        <w:tblW w:w="936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26"/>
        <w:gridCol w:w="7343"/>
      </w:tblGrid>
      <w:tr w:rsidR="00611AD0">
        <w:trPr>
          <w:trHeight w:val="1066"/>
          <w:jc w:val="center"/>
        </w:trPr>
        <w:tc>
          <w:tcPr>
            <w:tcW w:w="2026" w:type="dxa"/>
            <w:tcBorders>
              <w:top w:val="single" w:sz="4" w:space="0" w:color="auto"/>
              <w:left w:val="single" w:sz="4" w:space="0" w:color="auto"/>
              <w:bottom w:val="single" w:sz="4" w:space="0" w:color="auto"/>
              <w:right w:val="single" w:sz="4" w:space="0" w:color="auto"/>
            </w:tcBorders>
            <w:vAlign w:val="center"/>
          </w:tcPr>
          <w:p w:rsidR="00611AD0" w:rsidRDefault="007F06C4">
            <w:pPr>
              <w:widowControl/>
              <w:snapToGrid w:val="0"/>
              <w:spacing w:line="360" w:lineRule="auto"/>
              <w:jc w:val="center"/>
              <w:rPr>
                <w:rFonts w:ascii="宋体" w:hAnsi="宋体" w:cs="宋体"/>
                <w:kern w:val="0"/>
                <w:szCs w:val="21"/>
              </w:rPr>
            </w:pPr>
            <w:r>
              <w:rPr>
                <w:rFonts w:ascii="宋体" w:hAnsi="宋体" w:cs="宋体" w:hint="eastAsia"/>
                <w:kern w:val="0"/>
                <w:szCs w:val="21"/>
              </w:rPr>
              <w:t>采购人的特殊要求及说明理由</w:t>
            </w:r>
          </w:p>
        </w:tc>
        <w:tc>
          <w:tcPr>
            <w:tcW w:w="7343" w:type="dxa"/>
            <w:tcBorders>
              <w:top w:val="single" w:sz="4" w:space="0" w:color="auto"/>
              <w:left w:val="single" w:sz="4" w:space="0" w:color="auto"/>
              <w:bottom w:val="single" w:sz="4" w:space="0" w:color="auto"/>
              <w:right w:val="single" w:sz="4" w:space="0" w:color="auto"/>
            </w:tcBorders>
            <w:vAlign w:val="center"/>
          </w:tcPr>
          <w:p w:rsidR="00611AD0" w:rsidRDefault="007F06C4">
            <w:pPr>
              <w:widowControl/>
              <w:numPr>
                <w:ilvl w:val="0"/>
                <w:numId w:val="1"/>
              </w:numPr>
              <w:snapToGrid w:val="0"/>
              <w:spacing w:line="360" w:lineRule="auto"/>
              <w:rPr>
                <w:rFonts w:ascii="宋体" w:hAnsi="宋体" w:cs="宋体"/>
              </w:rPr>
            </w:pPr>
            <w:r>
              <w:rPr>
                <w:rFonts w:ascii="宋体" w:hAnsi="宋体" w:cs="宋体" w:hint="eastAsia"/>
              </w:rPr>
              <w:t>不接受联合体投标，不允许转包和分包。</w:t>
            </w:r>
          </w:p>
          <w:p w:rsidR="00611AD0" w:rsidRDefault="007F06C4">
            <w:pPr>
              <w:widowControl/>
              <w:snapToGrid w:val="0"/>
              <w:spacing w:line="360" w:lineRule="auto"/>
              <w:rPr>
                <w:rFonts w:ascii="宋体" w:hAnsi="宋体" w:cs="宋体"/>
              </w:rPr>
            </w:pPr>
            <w:r>
              <w:rPr>
                <w:rFonts w:ascii="宋体" w:hAnsi="宋体" w:cs="宋体" w:hint="eastAsia"/>
              </w:rPr>
              <w:t>2</w:t>
            </w:r>
            <w:r>
              <w:rPr>
                <w:rFonts w:ascii="宋体" w:hAnsi="宋体" w:cs="宋体" w:hint="eastAsia"/>
              </w:rPr>
              <w:t>、供应商应根据</w:t>
            </w:r>
            <w:r>
              <w:rPr>
                <w:rFonts w:ascii="宋体" w:hAnsi="宋体" w:cs="宋体" w:hint="eastAsia"/>
              </w:rPr>
              <w:t>竞争性公告文件</w:t>
            </w:r>
            <w:r>
              <w:rPr>
                <w:rFonts w:ascii="宋体" w:hAnsi="宋体" w:cs="宋体" w:hint="eastAsia"/>
              </w:rPr>
              <w:t>的要求提供技术响应部分等内容以对</w:t>
            </w:r>
            <w:r>
              <w:rPr>
                <w:rFonts w:ascii="宋体" w:hAnsi="宋体" w:cs="宋体" w:hint="eastAsia"/>
              </w:rPr>
              <w:t>竞争性公告文件</w:t>
            </w:r>
            <w:r>
              <w:rPr>
                <w:rFonts w:ascii="宋体" w:hAnsi="宋体" w:cs="宋体" w:hint="eastAsia"/>
              </w:rPr>
              <w:t>作出响应。</w:t>
            </w:r>
          </w:p>
          <w:p w:rsidR="00611AD0" w:rsidRDefault="007F06C4">
            <w:pPr>
              <w:widowControl/>
              <w:snapToGrid w:val="0"/>
              <w:spacing w:line="360" w:lineRule="auto"/>
              <w:rPr>
                <w:rFonts w:ascii="宋体" w:hAnsi="宋体" w:cs="宋体"/>
              </w:rPr>
            </w:pPr>
            <w:r>
              <w:rPr>
                <w:rFonts w:ascii="宋体" w:hAnsi="宋体" w:cs="宋体" w:hint="eastAsia"/>
              </w:rPr>
              <w:t>3</w:t>
            </w:r>
            <w:r>
              <w:rPr>
                <w:rFonts w:ascii="宋体" w:hAnsi="宋体" w:cs="宋体" w:hint="eastAsia"/>
              </w:rPr>
              <w:t>、</w:t>
            </w:r>
            <w:r>
              <w:rPr>
                <w:rFonts w:hint="eastAsia"/>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rsidR="00611AD0" w:rsidRDefault="00611AD0">
      <w:pPr>
        <w:rPr>
          <w:rFonts w:ascii="仿宋_GB2312" w:eastAsia="仿宋_GB2312" w:hAnsi="仿宋_GB2312"/>
          <w:sz w:val="32"/>
          <w:szCs w:val="40"/>
        </w:rPr>
      </w:pPr>
    </w:p>
    <w:p w:rsidR="00611AD0" w:rsidRDefault="00611AD0">
      <w:pPr>
        <w:rPr>
          <w:rFonts w:ascii="仿宋_GB2312" w:eastAsia="仿宋_GB2312" w:hAnsi="仿宋_GB2312"/>
          <w:sz w:val="32"/>
          <w:szCs w:val="40"/>
        </w:rPr>
      </w:pPr>
    </w:p>
    <w:p w:rsidR="00611AD0" w:rsidRDefault="00611AD0">
      <w:pPr>
        <w:rPr>
          <w:rFonts w:ascii="仿宋_GB2312" w:eastAsia="仿宋_GB2312" w:hAnsi="仿宋_GB2312"/>
          <w:sz w:val="32"/>
          <w:szCs w:val="40"/>
        </w:rPr>
        <w:sectPr w:rsidR="00611AD0">
          <w:pgSz w:w="11906" w:h="16838"/>
          <w:pgMar w:top="1134" w:right="1134" w:bottom="1134" w:left="1134" w:header="851" w:footer="992" w:gutter="0"/>
          <w:cols w:space="720"/>
          <w:docGrid w:type="lines" w:linePitch="312"/>
        </w:sectPr>
      </w:pPr>
      <w:bookmarkStart w:id="0" w:name="_GoBack"/>
      <w:bookmarkEnd w:id="0"/>
    </w:p>
    <w:p w:rsidR="00611AD0" w:rsidRDefault="00611AD0"/>
    <w:sectPr w:rsidR="00611AD0">
      <w:pgSz w:w="11906" w:h="16838"/>
      <w:pgMar w:top="1440" w:right="1134" w:bottom="1440" w:left="1134" w:header="851" w:footer="992" w:gutter="0"/>
      <w:cols w:space="0"/>
      <w:docGrid w:type="line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A954FB"/>
    <w:multiLevelType w:val="singleLevel"/>
    <w:tmpl w:val="E8A954F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20"/>
  <w:drawingGridVerticalSpacing w:val="16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AD0"/>
    <w:rsid w:val="00611AD0"/>
    <w:rsid w:val="007F06C4"/>
    <w:rsid w:val="0C4072B2"/>
    <w:rsid w:val="1DA26C74"/>
    <w:rsid w:val="1FCE1D95"/>
    <w:rsid w:val="2302317A"/>
    <w:rsid w:val="232C62C7"/>
    <w:rsid w:val="27AF30E6"/>
    <w:rsid w:val="2BCA75E3"/>
    <w:rsid w:val="323F608E"/>
    <w:rsid w:val="34640EEC"/>
    <w:rsid w:val="361707D4"/>
    <w:rsid w:val="37961D3C"/>
    <w:rsid w:val="39A502AC"/>
    <w:rsid w:val="44AB6CB7"/>
    <w:rsid w:val="47AF7748"/>
    <w:rsid w:val="4ED11FB7"/>
    <w:rsid w:val="68D04C50"/>
    <w:rsid w:val="6CBF2C99"/>
    <w:rsid w:val="77E647FA"/>
    <w:rsid w:val="78FF4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0FB1"/>
  <w15:docId w15:val="{89B76BF0-6F64-4E22-AD57-7409EEA4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480" w:lineRule="auto"/>
      <w:ind w:leftChars="200" w:left="420"/>
    </w:pPr>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默认段落字体1"/>
    <w:semiHidden/>
    <w:qFormat/>
  </w:style>
  <w:style w:type="table" w:customStyle="1" w:styleId="10">
    <w:name w:val="普通表格1"/>
    <w:semiHidden/>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hduvx</dc:creator>
  <cp:lastModifiedBy>Administrator</cp:lastModifiedBy>
  <cp:revision>2</cp:revision>
  <cp:lastPrinted>2026-01-10T01:32:00Z</cp:lastPrinted>
  <dcterms:created xsi:type="dcterms:W3CDTF">2026-01-20T02:27:00Z</dcterms:created>
  <dcterms:modified xsi:type="dcterms:W3CDTF">2026-01-20T02:27:00Z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eyJoZGlkIjoiODY3NTMxOTMzODhiY2Y2YjEyMDZjOWVkNjkzZTQ5NTQiLCJ1c2VySWQiOiI1ODQ3MTcwMzkifQ==</vt:lpwstr>
  </property>
  <property fmtid="{D5CDD505-2E9C-101B-9397-08002B2CF9AE}" pid="3" name="KSOProductBuildVer">
    <vt:lpwstr>2052-11.8.2.8506</vt:lpwstr>
  </property>
  <property fmtid="{D5CDD505-2E9C-101B-9397-08002B2CF9AE}" pid="4" name="ICV">
    <vt:lpwstr>2F3F925027FA4A4A94298A4CB2006AF2_12</vt:lpwstr>
  </property>
</Properties>
</file>