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4FFCF">
      <w:pPr>
        <w:jc w:val="center"/>
        <w:rPr>
          <w:rFonts w:hint="eastAsia"/>
          <w:b/>
          <w:bCs/>
          <w:sz w:val="44"/>
          <w:szCs w:val="44"/>
          <w:lang w:val="en-US" w:eastAsia="zh-CN"/>
        </w:rPr>
      </w:pPr>
      <w:r>
        <w:rPr>
          <w:rFonts w:hint="eastAsia"/>
          <w:b/>
          <w:bCs/>
          <w:sz w:val="44"/>
          <w:szCs w:val="44"/>
          <w:lang w:val="en-US" w:eastAsia="zh-CN"/>
        </w:rPr>
        <w:t>开发区养老综合服务中心项目</w:t>
      </w:r>
    </w:p>
    <w:p w14:paraId="566FB039">
      <w:pPr>
        <w:jc w:val="center"/>
        <w:rPr>
          <w:rFonts w:hint="eastAsia"/>
          <w:b/>
          <w:bCs/>
          <w:sz w:val="44"/>
          <w:szCs w:val="44"/>
          <w:lang w:val="en-US" w:eastAsia="zh-CN"/>
        </w:rPr>
      </w:pPr>
      <w:r>
        <w:rPr>
          <w:rFonts w:hint="eastAsia"/>
          <w:b/>
          <w:bCs/>
          <w:sz w:val="44"/>
          <w:szCs w:val="44"/>
          <w:lang w:val="en-US" w:eastAsia="zh-CN"/>
        </w:rPr>
        <w:t>部分人防工程预算编制服务</w:t>
      </w:r>
    </w:p>
    <w:p w14:paraId="60C78DAC">
      <w:pPr>
        <w:jc w:val="center"/>
        <w:rPr>
          <w:rFonts w:hint="eastAsia"/>
          <w:b/>
          <w:bCs/>
          <w:sz w:val="44"/>
          <w:szCs w:val="44"/>
          <w:lang w:val="en-US" w:eastAsia="zh-CN"/>
        </w:rPr>
      </w:pPr>
      <w:r>
        <w:rPr>
          <w:rFonts w:hint="eastAsia"/>
          <w:b/>
          <w:bCs/>
          <w:sz w:val="44"/>
          <w:szCs w:val="44"/>
          <w:lang w:val="en-US" w:eastAsia="zh-CN"/>
        </w:rPr>
        <w:t>竞价资格要求</w:t>
      </w:r>
    </w:p>
    <w:p w14:paraId="0F71DB1C">
      <w:pPr>
        <w:jc w:val="center"/>
        <w:rPr>
          <w:rFonts w:hint="default"/>
          <w:b/>
          <w:bCs/>
          <w:sz w:val="13"/>
          <w:szCs w:val="13"/>
          <w:lang w:val="en-US" w:eastAsia="zh-CN"/>
        </w:rPr>
      </w:pPr>
    </w:p>
    <w:p w14:paraId="6A4EA416">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一、基本资格要求</w:t>
      </w:r>
    </w:p>
    <w:p w14:paraId="144DBA19">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 具有独立承担民事责任的能力，提供合法有效的法人营业执照、事业法人证书或其他组织合法证明文件。</w:t>
      </w:r>
    </w:p>
    <w:p w14:paraId="223205BE">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 具备良好的商业信誉和健全的财务会计制度，提供近3年度经审计的财务报告（新成立企业按实际年限提供，不足1年的提供银行资信证明）。</w:t>
      </w:r>
    </w:p>
    <w:p w14:paraId="21800C43">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 具有履行合同所必需的设备、专业技术能力及固定服务场地，熟悉人防工程结构、设备性能及预算编制规范。</w:t>
      </w:r>
    </w:p>
    <w:p w14:paraId="2EE6C12D">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4. 有依法缴纳税收和社会保障资金的良好记录，提供近6个月内任意1个月的缴纳证明（依法免税或无需缴纳的提供相应证明）。</w:t>
      </w:r>
    </w:p>
    <w:p w14:paraId="758FE523">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5. 参加本次招标活动前3年内，在经营活动中无刑事处罚、责令停产停业、吊销许可证或执照、200万元以上罚款等重大违法记录。</w:t>
      </w:r>
    </w:p>
    <w:p w14:paraId="671BEC2D">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6. 单位负责人为同一人或存在直接控股、管理关系的不同供应商，不得同时参与本项目投标。</w:t>
      </w:r>
    </w:p>
    <w:p w14:paraId="0BB45226">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二、特定资格要求</w:t>
      </w:r>
    </w:p>
    <w:p w14:paraId="3895E81C">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 资质要求：同时具备工程勘察专业乙级及以上资质、工程造价咨询相应专业资质，且资质在有效期内。</w:t>
      </w:r>
    </w:p>
    <w:p w14:paraId="53A7848D">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 业绩要求：近3年内完成过至少1项人防工程相关预算编制或</w:t>
      </w:r>
      <w:r>
        <w:rPr>
          <w:rFonts w:hint="eastAsia" w:asciiTheme="minorEastAsia" w:hAnsiTheme="minorEastAsia" w:cstheme="minorEastAsia"/>
          <w:sz w:val="32"/>
          <w:szCs w:val="32"/>
          <w:lang w:val="en-US" w:eastAsia="zh-CN"/>
        </w:rPr>
        <w:t>3项工程</w:t>
      </w:r>
      <w:r>
        <w:rPr>
          <w:rFonts w:hint="eastAsia" w:asciiTheme="minorEastAsia" w:hAnsiTheme="minorEastAsia" w:eastAsiaTheme="minorEastAsia" w:cstheme="minorEastAsia"/>
          <w:sz w:val="32"/>
          <w:szCs w:val="32"/>
        </w:rPr>
        <w:t>造价咨询服务项目，提供合同关键页等证明材料。</w:t>
      </w:r>
    </w:p>
    <w:p w14:paraId="3C8617F2">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 人员要求：拟派项目负责人需具备相关专业中级及以上技术职称或注册造价工程师资格，为本单位正式员工（提供劳动合同及近3个月社保缴纳证明）</w:t>
      </w:r>
      <w:r>
        <w:rPr>
          <w:rFonts w:hint="eastAsia" w:asciiTheme="minorEastAsia" w:hAnsiTheme="minorEastAsia" w:cstheme="minorEastAsia"/>
          <w:sz w:val="32"/>
          <w:szCs w:val="32"/>
          <w:lang w:eastAsia="zh-CN"/>
        </w:rPr>
        <w:t>。</w:t>
      </w:r>
    </w:p>
    <w:p w14:paraId="6DEAB7BC">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4. 履约要求：承诺不转包、不违法分包本项目服务，具备现场</w:t>
      </w:r>
      <w:r>
        <w:rPr>
          <w:rFonts w:hint="eastAsia" w:asciiTheme="minorEastAsia" w:hAnsiTheme="minorEastAsia" w:cstheme="minorEastAsia"/>
          <w:sz w:val="32"/>
          <w:szCs w:val="32"/>
          <w:lang w:val="en-US" w:eastAsia="zh-CN"/>
        </w:rPr>
        <w:t>勘测</w:t>
      </w:r>
      <w:r>
        <w:rPr>
          <w:rFonts w:hint="eastAsia" w:asciiTheme="minorEastAsia" w:hAnsiTheme="minorEastAsia" w:eastAsiaTheme="minorEastAsia" w:cstheme="minorEastAsia"/>
          <w:sz w:val="32"/>
          <w:szCs w:val="32"/>
        </w:rPr>
        <w:t>及与养老服务中心相关方协调沟通的能力。</w:t>
      </w:r>
    </w:p>
    <w:p w14:paraId="522AA9EE">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三、信誉要求</w:t>
      </w:r>
    </w:p>
    <w:p w14:paraId="49DDAB09">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 未被“信用中国”网站列入严重失信主体名单，未被中国政府采购网列入政府采购严重违法失信行为记录名单。</w:t>
      </w:r>
    </w:p>
    <w:p w14:paraId="317F37CC">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 未被国家企业信用信息公示系统列入严重违法失信名单（处罚期内），提供公告发布后至投标截止前的查询截图并加盖公章。</w:t>
      </w:r>
    </w:p>
    <w:p w14:paraId="08A3AACB">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 投标企业、法定代表人及拟派项目负责人近5年内无行贿犯罪记录，提供书面承诺函。</w:t>
      </w:r>
    </w:p>
    <w:p w14:paraId="196F2FA4">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四、其他要求</w:t>
      </w:r>
    </w:p>
    <w:p w14:paraId="2E3F4A9C">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 本项目不接受联合体投标，不允许挂靠、借牌投标行为。</w:t>
      </w:r>
    </w:p>
    <w:p w14:paraId="31375362">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 建筑业企业资质动态监管结果需处于合格状态，提供相关平台查询截图。</w:t>
      </w:r>
    </w:p>
    <w:p w14:paraId="74E14481">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 符合国家、地方关于人防工程、养老项目及政府采购的其他法律法规规定。</w:t>
      </w:r>
    </w:p>
    <w:p w14:paraId="2D36D7BC">
      <w:pPr>
        <w:ind w:firstLine="640" w:firstLineChars="200"/>
        <w:rPr>
          <w:rFonts w:hint="eastAsia" w:asciiTheme="minorEastAsia" w:hAnsiTheme="minorEastAsia" w:cstheme="minorEastAsia"/>
          <w:sz w:val="32"/>
          <w:szCs w:val="32"/>
          <w:lang w:val="en-US" w:eastAsia="zh-CN"/>
        </w:rPr>
      </w:pPr>
      <w:r>
        <w:rPr>
          <w:rFonts w:hint="eastAsia" w:asciiTheme="minorEastAsia" w:hAnsiTheme="minorEastAsia" w:cstheme="minorEastAsia"/>
          <w:sz w:val="32"/>
          <w:szCs w:val="32"/>
          <w:lang w:val="en-US" w:eastAsia="zh-CN"/>
        </w:rPr>
        <w:t>4.各竞价代理机构应在本次竞价截止时间前（2026年1月15日下午3时前）将全部响应资料按时送达至发布人办公场所（洪河大道666号开发区管委会3楼307室），逾期送达将不予接收，并视为放弃此次竞价。</w:t>
      </w:r>
    </w:p>
    <w:p w14:paraId="745E0763">
      <w:pPr>
        <w:ind w:firstLine="640" w:firstLineChars="200"/>
        <w:rPr>
          <w:rFonts w:hint="default" w:asciiTheme="minorEastAsia" w:hAnsiTheme="minorEastAsia" w:cstheme="minorEastAsia"/>
          <w:sz w:val="32"/>
          <w:szCs w:val="32"/>
          <w:lang w:val="en-US" w:eastAsia="zh-CN"/>
        </w:rPr>
      </w:pPr>
      <w:r>
        <w:rPr>
          <w:rFonts w:hint="eastAsia" w:asciiTheme="minorEastAsia" w:hAnsiTheme="minorEastAsia" w:cstheme="minorEastAsia"/>
          <w:sz w:val="32"/>
          <w:szCs w:val="32"/>
          <w:lang w:val="en-US" w:eastAsia="zh-CN"/>
        </w:rPr>
        <w:t>5</w:t>
      </w:r>
      <w:bookmarkStart w:id="0" w:name="_GoBack"/>
      <w:bookmarkEnd w:id="0"/>
      <w:r>
        <w:rPr>
          <w:rFonts w:hint="eastAsia" w:asciiTheme="minorEastAsia" w:hAnsiTheme="minorEastAsia" w:cstheme="minorEastAsia"/>
          <w:sz w:val="32"/>
          <w:szCs w:val="32"/>
          <w:lang w:val="en-US" w:eastAsia="zh-CN"/>
        </w:rPr>
        <w:t>.资格审查不合格的竞价单位不参与后续排名，按有效报价从低到高顺序依次递延确定中标单位。</w:t>
      </w:r>
    </w:p>
    <w:p w14:paraId="2C8F2759">
      <w:pPr>
        <w:ind w:firstLine="640" w:firstLineChars="200"/>
        <w:rPr>
          <w:rFonts w:hint="eastAsia" w:asciiTheme="minorEastAsia" w:hAnsiTheme="minorEastAsia" w:cstheme="minorEastAsia"/>
          <w:sz w:val="32"/>
          <w:szCs w:val="32"/>
          <w:lang w:val="en-US" w:eastAsia="zh-CN"/>
        </w:rPr>
      </w:pPr>
    </w:p>
    <w:p w14:paraId="6C399E1D">
      <w:pPr>
        <w:ind w:firstLine="640" w:firstLineChars="200"/>
        <w:rPr>
          <w:rFonts w:hint="eastAsia" w:asciiTheme="minorEastAsia" w:hAnsiTheme="minorEastAsia" w:cstheme="minorEastAsia"/>
          <w:sz w:val="32"/>
          <w:szCs w:val="32"/>
          <w:lang w:val="en-US" w:eastAsia="zh-CN"/>
        </w:rPr>
      </w:pPr>
    </w:p>
    <w:p w14:paraId="76178B0C">
      <w:pPr>
        <w:ind w:firstLine="1920" w:firstLineChars="600"/>
        <w:rPr>
          <w:rFonts w:hint="eastAsia" w:asciiTheme="minorEastAsia" w:hAnsiTheme="minorEastAsia" w:cstheme="minorEastAsia"/>
          <w:sz w:val="32"/>
          <w:szCs w:val="32"/>
          <w:lang w:val="en-US" w:eastAsia="zh-CN"/>
        </w:rPr>
      </w:pPr>
      <w:r>
        <w:rPr>
          <w:rFonts w:hint="eastAsia" w:asciiTheme="minorEastAsia" w:hAnsiTheme="minorEastAsia" w:cstheme="minorEastAsia"/>
          <w:sz w:val="32"/>
          <w:szCs w:val="32"/>
          <w:lang w:val="en-US" w:eastAsia="zh-CN"/>
        </w:rPr>
        <w:t>驻马店经济开发区民政与退役军人服务中心</w:t>
      </w:r>
    </w:p>
    <w:p w14:paraId="1379BADC">
      <w:pPr>
        <w:ind w:firstLine="3840" w:firstLineChars="1200"/>
        <w:rPr>
          <w:rFonts w:hint="default" w:asciiTheme="minorEastAsia" w:hAnsiTheme="minorEastAsia" w:cstheme="minorEastAsia"/>
          <w:sz w:val="32"/>
          <w:szCs w:val="32"/>
          <w:lang w:val="en-US" w:eastAsia="zh-CN"/>
        </w:rPr>
      </w:pPr>
      <w:r>
        <w:rPr>
          <w:rFonts w:hint="eastAsia" w:asciiTheme="minorEastAsia" w:hAnsiTheme="minorEastAsia" w:cstheme="minorEastAsia"/>
          <w:sz w:val="32"/>
          <w:szCs w:val="32"/>
          <w:lang w:val="en-US" w:eastAsia="zh-CN"/>
        </w:rPr>
        <w:t>2026年1月14日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F97C26"/>
    <w:rsid w:val="1E580260"/>
    <w:rsid w:val="1E6905F2"/>
    <w:rsid w:val="282478FD"/>
    <w:rsid w:val="32E26A66"/>
    <w:rsid w:val="36522DBB"/>
    <w:rsid w:val="39F224F8"/>
    <w:rsid w:val="4D225F85"/>
    <w:rsid w:val="640F6E0B"/>
    <w:rsid w:val="67114C48"/>
    <w:rsid w:val="6C4D49E3"/>
    <w:rsid w:val="78F97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731</Words>
  <Characters>751</Characters>
  <Lines>0</Lines>
  <Paragraphs>0</Paragraphs>
  <TotalTime>1488</TotalTime>
  <ScaleCrop>false</ScaleCrop>
  <LinksUpToDate>false</LinksUpToDate>
  <CharactersWithSpaces>763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2025-12-30T01:38:00Z</dcterms:created>
  <dc:creator>西决</dc:creator>
  <cp:lastModifiedBy>西决</cp:lastModifiedBy>
  <cp:lastPrinted>2026-01-13T06:55:55Z</cp:lastPrinted>
  <dcterms:modified xsi:type="dcterms:W3CDTF">2026-01-14T07:16:26Z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D8CA70B771004115921055075119B874_11</vt:lpwstr>
  </property>
  <property fmtid="{D5CDD505-2E9C-101B-9397-08002B2CF9AE}" pid="4" name="KSOTemplateDocerSaveRecord">
    <vt:lpwstr>eyJoZGlkIjoiNTc2ZjEwOTZmOWJjZGRmMjI1M2U5N2NhZGQ4MDg3NDkiLCJ1c2VySWQiOiIyNDgwNzg0NDgifQ==</vt:lpwstr>
  </property>
</Properties>
</file>