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AFA50">
      <w:pPr>
        <w:jc w:val="center"/>
        <w:rPr>
          <w:rFonts w:hint="default"/>
          <w:sz w:val="40"/>
          <w:szCs w:val="48"/>
          <w:lang w:val="en-US" w:eastAsia="zh-CN"/>
        </w:rPr>
      </w:pPr>
      <w:r>
        <w:rPr>
          <w:rFonts w:hint="eastAsia"/>
          <w:sz w:val="40"/>
          <w:szCs w:val="48"/>
          <w:lang w:val="en-US" w:eastAsia="zh-CN"/>
        </w:rPr>
        <w:t>电子商城竞价</w:t>
      </w:r>
      <w:r>
        <w:rPr>
          <w:rFonts w:hint="eastAsia"/>
          <w:sz w:val="40"/>
          <w:szCs w:val="48"/>
        </w:rPr>
        <w:t>项目</w:t>
      </w:r>
      <w:r>
        <w:rPr>
          <w:rFonts w:hint="eastAsia"/>
          <w:sz w:val="40"/>
          <w:szCs w:val="48"/>
          <w:lang w:val="en-US" w:eastAsia="zh-CN"/>
        </w:rPr>
        <w:t>采购需求确认书</w:t>
      </w:r>
    </w:p>
    <w:p w14:paraId="4583016E">
      <w:pPr>
        <w:pStyle w:val="2"/>
        <w:rPr>
          <w:rFonts w:hint="eastAsia"/>
        </w:rPr>
      </w:pPr>
    </w:p>
    <w:p w14:paraId="4013551E">
      <w:pPr>
        <w:numPr>
          <w:ilvl w:val="0"/>
          <w:numId w:val="1"/>
        </w:numPr>
        <w:spacing w:line="360" w:lineRule="auto"/>
        <w:jc w:val="left"/>
        <w:rPr>
          <w:rFonts w:hint="eastAsia" w:eastAsia="宋体" w:cs="宋体" w:asciiTheme="minorEastAsia" w:hAnsiTheme="minorEastAsia"/>
          <w:kern w:val="0"/>
          <w:sz w:val="32"/>
          <w:szCs w:val="24"/>
          <w:lang w:val="en-US" w:eastAsia="zh-CN" w:bidi="ar-SA"/>
        </w:rPr>
      </w:pPr>
      <w:r>
        <w:rPr>
          <w:rFonts w:hint="eastAsia" w:eastAsia="宋体" w:cs="宋体" w:asciiTheme="minorEastAsia" w:hAnsiTheme="minorEastAsia"/>
          <w:kern w:val="0"/>
          <w:sz w:val="32"/>
          <w:szCs w:val="24"/>
          <w:lang w:val="en-US" w:eastAsia="zh-CN" w:bidi="ar-SA"/>
        </w:rPr>
        <w:t>项目名称：</w:t>
      </w:r>
      <w:r>
        <w:rPr>
          <w:rFonts w:hint="eastAsia" w:eastAsia="宋体" w:cs="宋体" w:asciiTheme="minorEastAsia" w:hAnsiTheme="minorEastAsia"/>
          <w:kern w:val="0"/>
          <w:sz w:val="32"/>
          <w:szCs w:val="24"/>
          <w:u w:val="single"/>
          <w:lang w:val="en-US" w:eastAsia="zh-CN" w:bidi="ar-SA"/>
        </w:rPr>
        <w:t>驻马店市中医院设备购置项目可行性研究报告编制服务</w:t>
      </w:r>
    </w:p>
    <w:p w14:paraId="3FF9CBE0">
      <w:pPr>
        <w:numPr>
          <w:ilvl w:val="0"/>
          <w:numId w:val="0"/>
        </w:numPr>
        <w:spacing w:line="360" w:lineRule="auto"/>
        <w:jc w:val="left"/>
        <w:rPr>
          <w:rFonts w:hint="default" w:eastAsia="宋体" w:cs="宋体" w:asciiTheme="minorEastAsia" w:hAnsiTheme="minorEastAsia"/>
          <w:kern w:val="0"/>
          <w:sz w:val="32"/>
          <w:szCs w:val="24"/>
          <w:lang w:val="en-US" w:eastAsia="zh-CN" w:bidi="ar-SA"/>
        </w:rPr>
      </w:pPr>
      <w:r>
        <w:rPr>
          <w:rFonts w:hint="eastAsia" w:eastAsia="宋体" w:cs="宋体" w:asciiTheme="minorEastAsia" w:hAnsiTheme="minorEastAsia"/>
          <w:kern w:val="0"/>
          <w:sz w:val="32"/>
          <w:szCs w:val="24"/>
          <w:lang w:val="en-US" w:eastAsia="zh-CN" w:bidi="ar-SA"/>
        </w:rPr>
        <w:t>二、项目说明：</w:t>
      </w:r>
      <w:r>
        <w:rPr>
          <w:rFonts w:hint="eastAsia" w:eastAsia="宋体" w:cs="宋体" w:asciiTheme="minorEastAsia" w:hAnsiTheme="minorEastAsia"/>
          <w:kern w:val="0"/>
          <w:sz w:val="32"/>
          <w:szCs w:val="24"/>
          <w:u w:val="single"/>
          <w:lang w:val="en-US" w:eastAsia="zh-CN" w:bidi="ar-SA"/>
        </w:rPr>
        <w:t>根据上级政策及我院发展规划，需申报中央预算内支持的城市医院医疗设备购置项目，需紧急完成可行性研究报告的编制工作。预算价28000。</w:t>
      </w:r>
    </w:p>
    <w:p w14:paraId="3B850D21">
      <w:pPr>
        <w:spacing w:line="360" w:lineRule="auto"/>
        <w:jc w:val="left"/>
        <w:rPr>
          <w:rFonts w:hint="default" w:eastAsia="宋体" w:cs="宋体" w:asciiTheme="minorEastAsia" w:hAnsiTheme="minorEastAsia"/>
          <w:kern w:val="0"/>
          <w:sz w:val="32"/>
          <w:szCs w:val="24"/>
          <w:lang w:val="en-US" w:eastAsia="zh-CN" w:bidi="ar-SA"/>
        </w:rPr>
      </w:pPr>
      <w:r>
        <w:rPr>
          <w:rFonts w:hint="eastAsia" w:eastAsia="宋体" w:cs="宋体" w:asciiTheme="minorEastAsia" w:hAnsiTheme="minorEastAsia"/>
          <w:kern w:val="0"/>
          <w:sz w:val="32"/>
          <w:szCs w:val="24"/>
          <w:lang w:val="en-US" w:eastAsia="zh-CN" w:bidi="ar-SA"/>
        </w:rPr>
        <w:t xml:space="preserve">三、拟挂网时间： </w:t>
      </w:r>
      <w:r>
        <w:rPr>
          <w:rFonts w:hint="eastAsia" w:eastAsia="宋体" w:cs="宋体" w:asciiTheme="minorEastAsia" w:hAnsiTheme="minorEastAsia"/>
          <w:kern w:val="0"/>
          <w:sz w:val="32"/>
          <w:szCs w:val="24"/>
          <w:u w:val="single"/>
          <w:lang w:val="en-US" w:eastAsia="zh-CN" w:bidi="ar-SA"/>
        </w:rPr>
        <w:t xml:space="preserve">1天 </w:t>
      </w:r>
    </w:p>
    <w:p w14:paraId="7987FC95">
      <w:pPr>
        <w:spacing w:line="360" w:lineRule="auto"/>
        <w:jc w:val="left"/>
        <w:rPr>
          <w:rFonts w:hint="eastAsia" w:eastAsia="宋体" w:cs="宋体" w:asciiTheme="minorEastAsia" w:hAnsiTheme="minorEastAsia"/>
          <w:kern w:val="0"/>
          <w:sz w:val="32"/>
          <w:szCs w:val="24"/>
          <w:lang w:val="en-US" w:eastAsia="zh-CN" w:bidi="ar-SA"/>
        </w:rPr>
      </w:pPr>
      <w:r>
        <w:rPr>
          <w:rFonts w:hint="eastAsia" w:eastAsia="宋体" w:cs="宋体" w:asciiTheme="minorEastAsia" w:hAnsiTheme="minorEastAsia"/>
          <w:kern w:val="0"/>
          <w:sz w:val="32"/>
          <w:szCs w:val="24"/>
          <w:lang w:val="en-US" w:eastAsia="zh-CN" w:bidi="ar-SA"/>
        </w:rPr>
        <w:t>四、资质要求：</w:t>
      </w:r>
    </w:p>
    <w:p w14:paraId="693630C8">
      <w:pPr>
        <w:spacing w:line="360" w:lineRule="auto"/>
        <w:ind w:firstLine="640" w:firstLineChars="200"/>
        <w:jc w:val="left"/>
        <w:rPr>
          <w:rFonts w:hint="eastAsia" w:eastAsia="宋体" w:cs="宋体" w:asciiTheme="minorEastAsia" w:hAnsiTheme="minorEastAsia"/>
          <w:kern w:val="0"/>
          <w:sz w:val="32"/>
          <w:szCs w:val="24"/>
          <w:lang w:val="en-US" w:eastAsia="zh-CN" w:bidi="ar-SA"/>
        </w:rPr>
      </w:pPr>
      <w:r>
        <w:rPr>
          <w:rFonts w:hint="eastAsia" w:eastAsia="宋体" w:cs="宋体" w:asciiTheme="minorEastAsia" w:hAnsiTheme="minorEastAsia"/>
          <w:kern w:val="0"/>
          <w:sz w:val="32"/>
          <w:szCs w:val="24"/>
          <w:lang w:val="en-US" w:eastAsia="zh-CN" w:bidi="ar-SA"/>
        </w:rPr>
        <w:t>1、具备《中华人民共和国政府采购法》第二十二条规定的条件并提供有效营业执照。</w:t>
      </w:r>
    </w:p>
    <w:p w14:paraId="4689B728">
      <w:pPr>
        <w:spacing w:line="360" w:lineRule="auto"/>
        <w:ind w:firstLine="640" w:firstLineChars="200"/>
        <w:jc w:val="left"/>
        <w:rPr>
          <w:rFonts w:hint="eastAsia" w:ascii="宋体" w:hAnsi="宋体" w:eastAsia="宋体" w:cs="宋体"/>
          <w:color w:val="FF0000"/>
          <w:kern w:val="0"/>
          <w:sz w:val="32"/>
          <w:szCs w:val="24"/>
          <w:highlight w:val="yellow"/>
          <w:lang w:val="en-US" w:eastAsia="zh-CN" w:bidi="ar-SA"/>
        </w:rPr>
      </w:pPr>
      <w:r>
        <w:rPr>
          <w:rFonts w:hint="eastAsia" w:ascii="宋体" w:hAnsi="宋体" w:eastAsia="宋体" w:cs="宋体"/>
          <w:color w:val="auto"/>
          <w:kern w:val="0"/>
          <w:sz w:val="32"/>
          <w:szCs w:val="24"/>
          <w:lang w:val="en-US" w:eastAsia="zh-CN" w:bidi="ar-SA"/>
        </w:rPr>
        <w:t>2、</w:t>
      </w:r>
      <w:r>
        <w:rPr>
          <w:rFonts w:hint="eastAsia" w:ascii="宋体" w:hAnsi="宋体" w:eastAsia="宋体" w:cs="宋体"/>
          <w:color w:val="auto"/>
          <w:sz w:val="32"/>
          <w:szCs w:val="32"/>
        </w:rPr>
        <w:t>须具有良好的商业信誉和健全的财务会计制度，须</w:t>
      </w:r>
      <w:r>
        <w:rPr>
          <w:rFonts w:hint="eastAsia" w:ascii="宋体" w:hAnsi="宋体" w:eastAsia="宋体" w:cs="宋体"/>
          <w:color w:val="FF0000"/>
          <w:sz w:val="32"/>
          <w:szCs w:val="32"/>
          <w:highlight w:val="yellow"/>
        </w:rPr>
        <w:t>提供2023年度或2024年度的经第三方审计机构出具的审计报告或其基本户开户银行出具的资信证明</w:t>
      </w:r>
      <w:r>
        <w:rPr>
          <w:rFonts w:hint="eastAsia" w:ascii="宋体" w:hAnsi="宋体" w:eastAsia="宋体" w:cs="宋体"/>
          <w:color w:val="FF0000"/>
          <w:sz w:val="32"/>
          <w:szCs w:val="32"/>
          <w:highlight w:val="yellow"/>
          <w:lang w:eastAsia="zh-CN"/>
        </w:rPr>
        <w:t>。</w:t>
      </w:r>
    </w:p>
    <w:p w14:paraId="263041C2">
      <w:pPr>
        <w:spacing w:line="360" w:lineRule="auto"/>
        <w:ind w:firstLine="640" w:firstLineChars="200"/>
        <w:jc w:val="left"/>
        <w:rPr>
          <w:rFonts w:hint="eastAsia" w:ascii="宋体" w:hAnsi="宋体" w:eastAsia="宋体" w:cs="宋体"/>
          <w:color w:val="auto"/>
          <w:kern w:val="0"/>
          <w:sz w:val="32"/>
          <w:szCs w:val="24"/>
          <w:lang w:val="en-US" w:eastAsia="zh-CN" w:bidi="ar-SA"/>
        </w:rPr>
      </w:pPr>
      <w:r>
        <w:rPr>
          <w:rFonts w:hint="eastAsia" w:ascii="宋体" w:hAnsi="宋体" w:eastAsia="宋体" w:cs="宋体"/>
          <w:color w:val="auto"/>
          <w:kern w:val="0"/>
          <w:sz w:val="32"/>
          <w:szCs w:val="24"/>
          <w:lang w:val="en-US" w:eastAsia="zh-CN" w:bidi="ar-SA"/>
        </w:rPr>
        <w:t>3、具有工程咨询单位甲</w:t>
      </w:r>
      <w:bookmarkStart w:id="0" w:name="_GoBack"/>
      <w:bookmarkEnd w:id="0"/>
      <w:r>
        <w:rPr>
          <w:rFonts w:hint="eastAsia" w:ascii="宋体" w:hAnsi="宋体" w:eastAsia="宋体" w:cs="宋体"/>
          <w:color w:val="auto"/>
          <w:kern w:val="0"/>
          <w:sz w:val="32"/>
          <w:szCs w:val="24"/>
          <w:lang w:val="en-US" w:eastAsia="zh-CN" w:bidi="ar-SA"/>
        </w:rPr>
        <w:t>级咨询资质。</w:t>
      </w:r>
    </w:p>
    <w:p w14:paraId="2CDBA027">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rPr>
          <w:rFonts w:hint="eastAsia" w:ascii="宋体" w:hAnsi="宋体" w:eastAsia="宋体" w:cs="宋体"/>
          <w:color w:val="FF0000"/>
          <w:kern w:val="0"/>
          <w:sz w:val="32"/>
          <w:szCs w:val="24"/>
          <w:highlight w:val="yellow"/>
          <w:lang w:val="en-US" w:eastAsia="zh-CN" w:bidi="ar-SA"/>
        </w:rPr>
      </w:pPr>
      <w:r>
        <w:rPr>
          <w:rFonts w:hint="eastAsia" w:ascii="宋体" w:hAnsi="宋体" w:eastAsia="宋体" w:cs="宋体"/>
          <w:color w:val="auto"/>
          <w:kern w:val="0"/>
          <w:sz w:val="32"/>
          <w:szCs w:val="24"/>
          <w:lang w:val="en-US" w:eastAsia="zh-CN" w:bidi="ar-SA"/>
        </w:rPr>
        <w:t>4、参加政府采购活动近三年内，在经营活动中没有重大违法记录，</w:t>
      </w:r>
      <w:r>
        <w:rPr>
          <w:rFonts w:hint="eastAsia" w:ascii="宋体" w:hAnsi="宋体" w:eastAsia="宋体" w:cs="宋体"/>
          <w:color w:val="FF0000"/>
          <w:kern w:val="0"/>
          <w:sz w:val="32"/>
          <w:szCs w:val="24"/>
          <w:highlight w:val="yellow"/>
          <w:lang w:val="en-US" w:eastAsia="zh-CN" w:bidi="ar-SA"/>
        </w:rPr>
        <w:t>提供查询记录（“信用中国”及“中国政府采购网”查询记录。</w:t>
      </w:r>
    </w:p>
    <w:p w14:paraId="7572E9E0">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rPr>
          <w:rFonts w:hint="eastAsia" w:ascii="宋体" w:hAnsi="宋体" w:eastAsia="宋体" w:cs="宋体"/>
          <w:color w:val="auto"/>
        </w:rPr>
      </w:pP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、投标人须具有依法缴纳税收和社会保障资金的良好记录，提供近六个月其中一个月的依法缴纳税收和社会保障资金的证明资料。</w:t>
      </w:r>
    </w:p>
    <w:p w14:paraId="07329B66">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0" w:lineRule="atLeast"/>
        <w:ind w:left="0" w:firstLine="640"/>
        <w:jc w:val="both"/>
        <w:rPr>
          <w:rFonts w:hint="eastAsia" w:ascii="宋体" w:hAnsi="宋体" w:eastAsia="宋体" w:cs="宋体"/>
          <w:color w:val="auto"/>
          <w:lang w:val="en-US" w:eastAsia="zh-CN"/>
        </w:rPr>
      </w:pPr>
      <w:r>
        <w:rPr>
          <w:rFonts w:hint="eastAsia" w:ascii="宋体" w:hAnsi="宋体" w:eastAsia="宋体" w:cs="宋体"/>
          <w:color w:val="auto"/>
          <w:sz w:val="32"/>
          <w:szCs w:val="32"/>
          <w:lang w:val="en-US" w:eastAsia="zh-CN"/>
        </w:rPr>
        <w:t>6</w:t>
      </w:r>
      <w:r>
        <w:rPr>
          <w:rFonts w:hint="eastAsia" w:ascii="宋体" w:hAnsi="宋体" w:eastAsia="宋体" w:cs="宋体"/>
          <w:color w:val="auto"/>
          <w:sz w:val="32"/>
          <w:szCs w:val="32"/>
        </w:rPr>
        <w:t>、本项目不接受联合体竞标。</w:t>
      </w:r>
    </w:p>
    <w:p w14:paraId="1C677397">
      <w:pPr>
        <w:numPr>
          <w:ilvl w:val="0"/>
          <w:numId w:val="0"/>
        </w:numPr>
        <w:spacing w:line="360" w:lineRule="auto"/>
        <w:jc w:val="left"/>
        <w:rPr>
          <w:rFonts w:hint="eastAsia" w:eastAsia="宋体" w:cs="宋体" w:asciiTheme="minorEastAsia" w:hAnsiTheme="minorEastAsia"/>
          <w:sz w:val="24"/>
          <w:szCs w:val="24"/>
          <w:lang w:val="en-US" w:eastAsia="zh-CN"/>
        </w:rPr>
      </w:pPr>
      <w:r>
        <w:rPr>
          <w:rFonts w:hint="eastAsia" w:eastAsia="宋体" w:cs="宋体" w:asciiTheme="minorEastAsia" w:hAnsiTheme="minorEastAsia"/>
          <w:kern w:val="0"/>
          <w:sz w:val="32"/>
          <w:szCs w:val="24"/>
          <w:lang w:val="en-US" w:eastAsia="zh-CN" w:bidi="ar-SA"/>
        </w:rPr>
        <w:t>五、项目具体技术要求</w:t>
      </w:r>
    </w:p>
    <w:p w14:paraId="4EBE9F79">
      <w:pPr>
        <w:spacing w:line="360" w:lineRule="auto"/>
        <w:ind w:firstLine="640" w:firstLineChars="200"/>
        <w:jc w:val="left"/>
        <w:rPr>
          <w:rFonts w:hint="eastAsia" w:eastAsia="宋体" w:cs="宋体" w:asciiTheme="minorEastAsia" w:hAnsiTheme="minorEastAsia"/>
          <w:kern w:val="0"/>
          <w:sz w:val="32"/>
          <w:szCs w:val="24"/>
          <w:lang w:val="en-US" w:eastAsia="zh-CN" w:bidi="ar-SA"/>
        </w:rPr>
      </w:pPr>
      <w:r>
        <w:rPr>
          <w:rFonts w:hint="eastAsia" w:asciiTheme="minorEastAsia" w:hAnsiTheme="minorEastAsia"/>
          <w:sz w:val="32"/>
          <w:szCs w:val="24"/>
          <w:lang w:val="en-US" w:eastAsia="zh-CN"/>
        </w:rPr>
        <w:t>1、</w:t>
      </w:r>
      <w:r>
        <w:rPr>
          <w:rFonts w:hint="eastAsia" w:eastAsia="宋体" w:cs="宋体" w:asciiTheme="minorEastAsia" w:hAnsiTheme="minorEastAsia"/>
          <w:kern w:val="0"/>
          <w:sz w:val="32"/>
          <w:szCs w:val="24"/>
          <w:lang w:val="en-US" w:eastAsia="zh-CN" w:bidi="ar-SA"/>
        </w:rPr>
        <w:t>熟悉国家有关投资专项政策，积极做好项目谋划包装和可研报告编制，确保达到项目申报要求，为医院该项目建设提供入库咨询等相关业务。</w:t>
      </w:r>
    </w:p>
    <w:p w14:paraId="2AC84928">
      <w:pPr>
        <w:pStyle w:val="7"/>
        <w:numPr>
          <w:ilvl w:val="0"/>
          <w:numId w:val="0"/>
        </w:numPr>
        <w:shd w:val="clear" w:color="auto" w:fill="FFFFFF"/>
        <w:spacing w:before="0" w:beforeAutospacing="0" w:after="0" w:afterAutospacing="0" w:line="480" w:lineRule="atLeast"/>
        <w:ind w:firstLine="640" w:firstLineChars="200"/>
        <w:jc w:val="both"/>
        <w:rPr>
          <w:rFonts w:hint="eastAsia" w:asciiTheme="minorEastAsia" w:hAnsiTheme="minorEastAsia"/>
          <w:sz w:val="32"/>
          <w:szCs w:val="24"/>
          <w:lang w:val="en-US" w:eastAsia="zh-CN"/>
        </w:rPr>
      </w:pPr>
      <w:r>
        <w:rPr>
          <w:rFonts w:hint="eastAsia" w:cs="宋体" w:asciiTheme="minorEastAsia" w:hAnsiTheme="minorEastAsia"/>
          <w:kern w:val="0"/>
          <w:sz w:val="32"/>
          <w:szCs w:val="24"/>
          <w:lang w:val="en-US" w:eastAsia="zh-CN" w:bidi="ar-SA"/>
        </w:rPr>
        <w:t>2、</w:t>
      </w:r>
      <w:r>
        <w:rPr>
          <w:rFonts w:hint="eastAsia" w:eastAsia="宋体" w:cs="宋体" w:asciiTheme="minorEastAsia" w:hAnsiTheme="minorEastAsia"/>
          <w:kern w:val="0"/>
          <w:sz w:val="32"/>
          <w:szCs w:val="24"/>
          <w:lang w:val="en-US" w:eastAsia="zh-CN" w:bidi="ar-SA"/>
        </w:rPr>
        <w:t>为保证中标后的服务工作及时顺利开展，有意参与此次竞价的供应商请携带以上相关材料送采购方审核，并进行实地勘查</w:t>
      </w:r>
      <w:r>
        <w:rPr>
          <w:rFonts w:hint="eastAsia" w:cs="宋体" w:asciiTheme="minorEastAsia" w:hAnsiTheme="minorEastAsia"/>
          <w:kern w:val="0"/>
          <w:sz w:val="32"/>
          <w:szCs w:val="24"/>
          <w:lang w:val="en-US" w:eastAsia="zh-CN" w:bidi="ar-SA"/>
        </w:rPr>
        <w:t>，</w:t>
      </w:r>
      <w:r>
        <w:rPr>
          <w:rFonts w:hint="eastAsia" w:eastAsia="宋体" w:cs="宋体" w:asciiTheme="minorEastAsia" w:hAnsiTheme="minorEastAsia"/>
          <w:kern w:val="0"/>
          <w:sz w:val="32"/>
          <w:szCs w:val="24"/>
          <w:lang w:val="en-US" w:eastAsia="zh-CN" w:bidi="ar-SA"/>
        </w:rPr>
        <w:t>向采购方提供服务承诺书，并提供本单位勘查人员的委托书、身份证明、资质原件（复印件加盖公</w:t>
      </w:r>
      <w:r>
        <w:rPr>
          <w:rFonts w:hint="eastAsia" w:cs="宋体" w:asciiTheme="minorEastAsia" w:hAnsiTheme="minorEastAsia"/>
          <w:kern w:val="0"/>
          <w:sz w:val="32"/>
          <w:szCs w:val="24"/>
          <w:lang w:val="en-US" w:eastAsia="zh-CN" w:bidi="ar-SA"/>
        </w:rPr>
        <w:t>章由</w:t>
      </w:r>
      <w:r>
        <w:rPr>
          <w:rFonts w:hint="eastAsia" w:eastAsia="宋体" w:cs="宋体" w:asciiTheme="minorEastAsia" w:hAnsiTheme="minorEastAsia"/>
          <w:kern w:val="0"/>
          <w:sz w:val="32"/>
          <w:szCs w:val="24"/>
          <w:lang w:val="en-US" w:eastAsia="zh-CN" w:bidi="ar-SA"/>
        </w:rPr>
        <w:t>采购方留存）。实地勘查后方可参与竞价</w:t>
      </w:r>
      <w:r>
        <w:rPr>
          <w:rFonts w:hint="eastAsia" w:cs="宋体" w:asciiTheme="minorEastAsia" w:hAnsiTheme="minorEastAsia"/>
          <w:kern w:val="0"/>
          <w:sz w:val="32"/>
          <w:szCs w:val="24"/>
          <w:lang w:val="en-US" w:eastAsia="zh-CN" w:bidi="ar-SA"/>
        </w:rPr>
        <w:t>，</w:t>
      </w:r>
      <w:r>
        <w:rPr>
          <w:rFonts w:hint="eastAsia" w:eastAsia="宋体" w:cs="宋体" w:asciiTheme="minorEastAsia" w:hAnsiTheme="minorEastAsia"/>
          <w:kern w:val="0"/>
          <w:sz w:val="32"/>
          <w:szCs w:val="24"/>
          <w:lang w:val="en-US" w:eastAsia="zh-CN" w:bidi="ar-SA"/>
        </w:rPr>
        <w:t>不参与对接的供应商视为无效报价，对接时间为竞价发布有效报价时间内，否则视为无效报价，取消中标资格。</w:t>
      </w:r>
    </w:p>
    <w:p w14:paraId="69FA30B6">
      <w:pPr>
        <w:pStyle w:val="7"/>
        <w:numPr>
          <w:ilvl w:val="0"/>
          <w:numId w:val="0"/>
        </w:numPr>
        <w:shd w:val="clear" w:color="auto" w:fill="FFFFFF"/>
        <w:spacing w:before="0" w:beforeAutospacing="0" w:after="0" w:afterAutospacing="0" w:line="480" w:lineRule="atLeast"/>
        <w:ind w:firstLine="640" w:firstLineChars="200"/>
        <w:jc w:val="both"/>
        <w:rPr>
          <w:rFonts w:hint="eastAsia" w:eastAsia="宋体" w:cs="宋体" w:asciiTheme="minorEastAsia" w:hAnsiTheme="minorEastAsia"/>
          <w:kern w:val="0"/>
          <w:sz w:val="32"/>
          <w:szCs w:val="24"/>
          <w:lang w:val="en-US" w:eastAsia="zh-CN" w:bidi="ar-SA"/>
        </w:rPr>
      </w:pPr>
      <w:r>
        <w:rPr>
          <w:rFonts w:hint="eastAsia" w:cs="宋体" w:asciiTheme="minorEastAsia" w:hAnsiTheme="minorEastAsia"/>
          <w:color w:val="FF0000"/>
          <w:kern w:val="0"/>
          <w:sz w:val="32"/>
          <w:szCs w:val="24"/>
          <w:highlight w:val="yellow"/>
          <w:lang w:val="en-US" w:eastAsia="zh-CN" w:bidi="ar-SA"/>
        </w:rPr>
        <w:t>3、</w:t>
      </w:r>
      <w:r>
        <w:rPr>
          <w:rFonts w:hint="eastAsia" w:eastAsia="宋体" w:cs="宋体" w:asciiTheme="minorEastAsia" w:hAnsiTheme="minorEastAsia"/>
          <w:color w:val="FF0000"/>
          <w:kern w:val="0"/>
          <w:sz w:val="32"/>
          <w:szCs w:val="24"/>
          <w:highlight w:val="yellow"/>
          <w:lang w:val="en-US" w:eastAsia="zh-CN" w:bidi="ar-SA"/>
        </w:rPr>
        <w:t>参与竞价的代理机构应当知悉并认同以下约定： 1.非合理区间的竞价将不被接受； 2.最低价不是确认中标的唯一因素。</w:t>
      </w:r>
    </w:p>
    <w:p w14:paraId="66A013F4">
      <w:pPr>
        <w:pStyle w:val="7"/>
        <w:numPr>
          <w:ilvl w:val="0"/>
          <w:numId w:val="0"/>
        </w:numPr>
        <w:shd w:val="clear" w:color="auto" w:fill="FFFFFF"/>
        <w:spacing w:before="0" w:beforeAutospacing="0" w:after="0" w:afterAutospacing="0" w:line="480" w:lineRule="atLeast"/>
        <w:ind w:leftChars="0"/>
        <w:jc w:val="both"/>
        <w:rPr>
          <w:rFonts w:hint="eastAsia" w:asciiTheme="minorEastAsia" w:hAnsiTheme="minorEastAsia"/>
          <w:sz w:val="24"/>
          <w:szCs w:val="21"/>
          <w:lang w:val="en-US" w:eastAsia="zh-CN"/>
        </w:rPr>
      </w:pPr>
      <w:r>
        <w:rPr>
          <w:rFonts w:hint="eastAsia" w:asciiTheme="minorEastAsia" w:hAnsiTheme="minorEastAsia"/>
          <w:sz w:val="32"/>
          <w:szCs w:val="24"/>
          <w:lang w:val="en-US" w:eastAsia="zh-CN"/>
        </w:rPr>
        <w:t>六、商务要求</w:t>
      </w:r>
    </w:p>
    <w:p w14:paraId="2EC86871">
      <w:pPr>
        <w:pStyle w:val="7"/>
        <w:numPr>
          <w:ilvl w:val="0"/>
          <w:numId w:val="2"/>
        </w:numPr>
        <w:shd w:val="clear" w:color="auto" w:fill="FFFFFF"/>
        <w:spacing w:before="0" w:beforeAutospacing="0" w:after="0" w:afterAutospacing="0" w:line="480" w:lineRule="atLeast"/>
        <w:ind w:left="0" w:leftChars="0" w:firstLine="480" w:firstLineChars="150"/>
        <w:jc w:val="both"/>
        <w:rPr>
          <w:rFonts w:hint="eastAsia" w:asciiTheme="minorEastAsia" w:hAnsiTheme="minorEastAsia"/>
          <w:sz w:val="32"/>
          <w:szCs w:val="24"/>
          <w:lang w:val="en-US" w:eastAsia="zh-CN"/>
        </w:rPr>
      </w:pPr>
      <w:r>
        <w:rPr>
          <w:rFonts w:hint="eastAsia" w:asciiTheme="minorEastAsia" w:hAnsiTheme="minorEastAsia"/>
          <w:sz w:val="32"/>
          <w:szCs w:val="24"/>
          <w:lang w:val="en-US" w:eastAsia="zh-CN"/>
        </w:rPr>
        <w:t>付款条件、时间及比例：完成可研报告编制并报送审核通过后100%付款</w:t>
      </w:r>
    </w:p>
    <w:p w14:paraId="4D8F6959">
      <w:pPr>
        <w:pStyle w:val="7"/>
        <w:numPr>
          <w:ilvl w:val="0"/>
          <w:numId w:val="2"/>
        </w:numPr>
        <w:shd w:val="clear" w:color="auto" w:fill="FFFFFF"/>
        <w:spacing w:before="0" w:beforeAutospacing="0" w:after="0" w:afterAutospacing="0" w:line="480" w:lineRule="atLeast"/>
        <w:ind w:left="480" w:leftChars="0" w:firstLine="0" w:firstLineChars="0"/>
        <w:jc w:val="both"/>
        <w:rPr>
          <w:rFonts w:hint="default" w:asciiTheme="minorEastAsia" w:hAnsiTheme="minorEastAsia"/>
          <w:sz w:val="32"/>
          <w:szCs w:val="24"/>
          <w:lang w:val="en-US" w:eastAsia="zh-CN"/>
        </w:rPr>
      </w:pPr>
      <w:r>
        <w:rPr>
          <w:rFonts w:hint="eastAsia" w:asciiTheme="minorEastAsia" w:hAnsiTheme="minorEastAsia"/>
          <w:sz w:val="32"/>
          <w:szCs w:val="24"/>
          <w:lang w:val="en-US" w:eastAsia="zh-CN"/>
        </w:rPr>
        <w:t>服务期限：1个月</w:t>
      </w:r>
    </w:p>
    <w:p w14:paraId="070555BE">
      <w:pPr>
        <w:pStyle w:val="7"/>
        <w:widowControl/>
        <w:numPr>
          <w:ilvl w:val="0"/>
          <w:numId w:val="0"/>
        </w:numPr>
        <w:shd w:val="clear" w:color="auto" w:fill="FFFFFF"/>
        <w:spacing w:before="0" w:beforeAutospacing="0" w:after="0" w:afterAutospacing="0" w:line="480" w:lineRule="atLeast"/>
        <w:jc w:val="both"/>
        <w:rPr>
          <w:rFonts w:hint="default" w:asciiTheme="minorEastAsia" w:hAnsiTheme="minorEastAsia"/>
          <w:color w:val="FF0000"/>
          <w:sz w:val="24"/>
          <w:szCs w:val="21"/>
          <w:lang w:val="en-US" w:eastAsia="zh-CN"/>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6985B"/>
    <w:multiLevelType w:val="singleLevel"/>
    <w:tmpl w:val="A6C6985B"/>
    <w:lvl w:ilvl="0" w:tentative="0">
      <w:start w:val="1"/>
      <w:numFmt w:val="decimal"/>
      <w:suff w:val="nothing"/>
      <w:lvlText w:val="%1、"/>
      <w:lvlJc w:val="left"/>
      <w:pPr>
        <w:ind w:left="480" w:leftChars="0" w:firstLine="0" w:firstLineChars="0"/>
      </w:pPr>
    </w:lvl>
  </w:abstractNum>
  <w:abstractNum w:abstractNumId="1">
    <w:nsid w:val="2A3B8CF4"/>
    <w:multiLevelType w:val="singleLevel"/>
    <w:tmpl w:val="2A3B8CF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NGU5MjFiZWU2ZTkyMTZhZDU5NDk5ZTg5NzZkMzcifQ=="/>
  </w:docVars>
  <w:rsids>
    <w:rsidRoot w:val="4948794F"/>
    <w:rsid w:val="00093C7F"/>
    <w:rsid w:val="00215B57"/>
    <w:rsid w:val="003019F6"/>
    <w:rsid w:val="0030541B"/>
    <w:rsid w:val="0048174C"/>
    <w:rsid w:val="004F711F"/>
    <w:rsid w:val="00772F97"/>
    <w:rsid w:val="00844180"/>
    <w:rsid w:val="0091137E"/>
    <w:rsid w:val="00D464D7"/>
    <w:rsid w:val="00DE50CC"/>
    <w:rsid w:val="00FF4D38"/>
    <w:rsid w:val="01FC791F"/>
    <w:rsid w:val="046B47BF"/>
    <w:rsid w:val="048900BC"/>
    <w:rsid w:val="059027D0"/>
    <w:rsid w:val="05D67331"/>
    <w:rsid w:val="062E0F1B"/>
    <w:rsid w:val="0ACA0B50"/>
    <w:rsid w:val="11571C59"/>
    <w:rsid w:val="13707B07"/>
    <w:rsid w:val="13AD3D61"/>
    <w:rsid w:val="144933C4"/>
    <w:rsid w:val="15206937"/>
    <w:rsid w:val="16085872"/>
    <w:rsid w:val="18A54590"/>
    <w:rsid w:val="196F567B"/>
    <w:rsid w:val="1EBE7B4F"/>
    <w:rsid w:val="201115E5"/>
    <w:rsid w:val="20120B0E"/>
    <w:rsid w:val="20AC4867"/>
    <w:rsid w:val="20C410A0"/>
    <w:rsid w:val="210D3CD7"/>
    <w:rsid w:val="21BE43AB"/>
    <w:rsid w:val="2572277A"/>
    <w:rsid w:val="26436BD4"/>
    <w:rsid w:val="293D2058"/>
    <w:rsid w:val="2A24242F"/>
    <w:rsid w:val="2A6B68C5"/>
    <w:rsid w:val="33D97E69"/>
    <w:rsid w:val="374446F2"/>
    <w:rsid w:val="3A226F57"/>
    <w:rsid w:val="3AFF6407"/>
    <w:rsid w:val="3BF865ED"/>
    <w:rsid w:val="3C506440"/>
    <w:rsid w:val="3DC239AC"/>
    <w:rsid w:val="405342D0"/>
    <w:rsid w:val="462C02CC"/>
    <w:rsid w:val="4693012C"/>
    <w:rsid w:val="48A44149"/>
    <w:rsid w:val="4948794F"/>
    <w:rsid w:val="4B356E93"/>
    <w:rsid w:val="4EF81981"/>
    <w:rsid w:val="4F061DBB"/>
    <w:rsid w:val="50AC4ED0"/>
    <w:rsid w:val="57256D9D"/>
    <w:rsid w:val="60137CAB"/>
    <w:rsid w:val="60806DF2"/>
    <w:rsid w:val="63883E5B"/>
    <w:rsid w:val="64A9629C"/>
    <w:rsid w:val="680E175C"/>
    <w:rsid w:val="694B7418"/>
    <w:rsid w:val="6A8F73ED"/>
    <w:rsid w:val="6E7F4A77"/>
    <w:rsid w:val="6F854425"/>
    <w:rsid w:val="733B4FCD"/>
    <w:rsid w:val="74CE13B1"/>
    <w:rsid w:val="7957474C"/>
    <w:rsid w:val="7BCF1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2"/>
    <w:basedOn w:val="1"/>
    <w:next w:val="2"/>
    <w:qFormat/>
    <w:uiPriority w:val="0"/>
    <w:pPr>
      <w:spacing w:after="120" w:line="480" w:lineRule="auto"/>
      <w:ind w:firstLine="560" w:firstLineChars="200"/>
    </w:pPr>
    <w:rPr>
      <w:rFonts w:ascii="Calibri" w:hAnsi="Calibri" w:eastAsia="仿宋_GB2312"/>
      <w:sz w:val="28"/>
      <w:szCs w:val="24"/>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Body Text First Indent"/>
    <w:basedOn w:val="2"/>
    <w:qFormat/>
    <w:uiPriority w:val="99"/>
    <w:pPr>
      <w:ind w:firstLine="420" w:firstLineChars="200"/>
    </w:pPr>
    <w:rPr>
      <w:rFonts w:ascii="Times New Roman" w:hAnsi="Times New Roman" w:eastAsia="宋体" w:cs="Times New Roman"/>
      <w:sz w:val="32"/>
      <w:szCs w:val="20"/>
    </w:rPr>
  </w:style>
  <w:style w:type="character" w:customStyle="1" w:styleId="11">
    <w:name w:val="页眉 Char"/>
    <w:basedOn w:val="10"/>
    <w:link w:val="6"/>
    <w:qFormat/>
    <w:uiPriority w:val="0"/>
    <w:rPr>
      <w:rFonts w:asciiTheme="minorHAnsi" w:hAnsiTheme="minorHAnsi" w:eastAsiaTheme="minorEastAsia" w:cstheme="minorBidi"/>
      <w:kern w:val="2"/>
      <w:sz w:val="18"/>
      <w:szCs w:val="18"/>
    </w:rPr>
  </w:style>
  <w:style w:type="character" w:customStyle="1" w:styleId="12">
    <w:name w:val="页脚 Char"/>
    <w:basedOn w:val="10"/>
    <w:link w:val="5"/>
    <w:qFormat/>
    <w:uiPriority w:val="0"/>
    <w:rPr>
      <w:rFonts w:asciiTheme="minorHAnsi" w:hAnsiTheme="minorHAnsi" w:eastAsiaTheme="minorEastAsia" w:cstheme="minorBidi"/>
      <w:kern w:val="2"/>
      <w:sz w:val="18"/>
      <w:szCs w:val="18"/>
    </w:rPr>
  </w:style>
  <w:style w:type="character" w:customStyle="1" w:styleId="13">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819</Words>
  <Characters>834</Characters>
  <Lines>6</Lines>
  <Paragraphs>1</Paragraphs>
  <TotalTime>38</TotalTime>
  <ScaleCrop>false</ScaleCrop>
  <LinksUpToDate>false</LinksUpToDate>
  <CharactersWithSpaces>938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2023-07-27T08:57:00Z</dcterms:created>
  <dc:creator>驻马店市中医院招标办</dc:creator>
  <cp:lastModifiedBy>乐心</cp:lastModifiedBy>
  <cp:lastPrinted>2026-01-10T00:38:00Z</cp:lastPrinted>
  <dcterms:modified xsi:type="dcterms:W3CDTF">2026-01-10T09:34:46Z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21E1A6BA952D4DA3A7F6BBCC2467FE45_13</vt:lpwstr>
  </property>
  <property fmtid="{D5CDD505-2E9C-101B-9397-08002B2CF9AE}" pid="4" name="KSOTemplateDocerSaveRecord">
    <vt:lpwstr>eyJoZGlkIjoiY2M5ZDUxZjk5ODhjOTQ3ZmQ2N2EzZDc2ZjdjOTg0OTAiLCJ1c2VySWQiOiIyODA4NjMzNDYifQ==</vt:lpwstr>
  </property>
</Properties>
</file>