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3D43B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电子商城竞价项目采购需求确认书</w:t>
      </w:r>
    </w:p>
    <w:p w14:paraId="63A1AEA1"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 w14:paraId="5CC934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eastAsia="宋体" w:cs="宋体" w:asciiTheme="minorEastAsia" w:hAnsiTheme="minorEastAsia"/>
          <w:kern w:val="0"/>
          <w:sz w:val="24"/>
          <w:szCs w:val="24"/>
          <w:u w:val="single"/>
        </w:rPr>
      </w:pPr>
      <w:r>
        <w:rPr>
          <w:rFonts w:hint="eastAsia" w:eastAsia="宋体" w:cs="宋体" w:asciiTheme="minorEastAsia" w:hAnsiTheme="minorEastAsia"/>
          <w:kern w:val="0"/>
          <w:sz w:val="24"/>
          <w:szCs w:val="24"/>
        </w:rPr>
        <w:t>项目名称：</w:t>
      </w:r>
      <w:r>
        <w:rPr>
          <w:rFonts w:hint="eastAsia" w:eastAsia="宋体" w:cs="宋体" w:asciiTheme="minorEastAsia" w:hAnsiTheme="minorEastAsia"/>
          <w:kern w:val="0"/>
          <w:sz w:val="24"/>
          <w:szCs w:val="24"/>
          <w:u w:val="single"/>
        </w:rPr>
        <w:t>驻马店市中医院</w:t>
      </w:r>
      <w:r>
        <w:rPr>
          <w:rFonts w:hint="eastAsia" w:ascii="宋体" w:hAnsi="宋体" w:eastAsia="宋体" w:cs="宋体"/>
          <w:spacing w:val="2"/>
          <w:sz w:val="24"/>
          <w:szCs w:val="24"/>
          <w:u w:val="single"/>
          <w:lang w:val="en-US" w:eastAsia="zh-CN"/>
        </w:rPr>
        <w:t>妇儿楼六楼机房UPS蓄电池更换</w:t>
      </w:r>
      <w:r>
        <w:rPr>
          <w:rFonts w:hint="eastAsia" w:ascii="宋体" w:hAnsi="宋体" w:eastAsia="宋体" w:cs="宋体"/>
          <w:spacing w:val="2"/>
          <w:sz w:val="24"/>
          <w:szCs w:val="24"/>
          <w:u w:val="single"/>
        </w:rPr>
        <w:t>项目</w:t>
      </w:r>
    </w:p>
    <w:p w14:paraId="117A99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eastAsia="宋体" w:cs="宋体" w:asciiTheme="minorEastAsia" w:hAnsiTheme="minorEastAsia"/>
          <w:kern w:val="0"/>
          <w:sz w:val="24"/>
          <w:szCs w:val="24"/>
          <w:u w:val="single"/>
        </w:rPr>
      </w:pPr>
      <w:r>
        <w:rPr>
          <w:rFonts w:hint="eastAsia" w:eastAsia="宋体" w:cs="宋体" w:asciiTheme="minorEastAsia" w:hAnsiTheme="minorEastAsia"/>
          <w:kern w:val="0"/>
          <w:sz w:val="24"/>
          <w:szCs w:val="24"/>
          <w:lang w:val="en-US" w:eastAsia="zh-CN"/>
        </w:rPr>
        <w:t>项目</w:t>
      </w:r>
      <w:r>
        <w:rPr>
          <w:rFonts w:hint="eastAsia" w:eastAsia="宋体" w:cs="宋体" w:asciiTheme="minorEastAsia" w:hAnsiTheme="minorEastAsia"/>
          <w:kern w:val="0"/>
          <w:sz w:val="24"/>
          <w:szCs w:val="24"/>
        </w:rPr>
        <w:t>说明：</w:t>
      </w:r>
      <w:r>
        <w:rPr>
          <w:rFonts w:hint="eastAsia" w:eastAsia="宋体" w:cs="宋体" w:asciiTheme="minorEastAsia" w:hAnsiTheme="minorEastAsia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u w:val="single"/>
          <w:lang w:val="en-US" w:eastAsia="zh-CN" w:bidi="ar-SA"/>
        </w:rPr>
        <w:t>妇儿楼六楼机房UPS蓄电池已使用7年，现存在安全隐患，出现停电故障蓄电池无法供电的情况，导致机房所有设备停电，现需要购买128块新蓄电池进行更换，保障全院信息系统的稳定运行。</w:t>
      </w:r>
      <w:r>
        <w:rPr>
          <w:rFonts w:hint="eastAsia" w:eastAsia="宋体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 xml:space="preserve">                                      </w:t>
      </w:r>
    </w:p>
    <w:p w14:paraId="0022F7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eastAsia="宋体" w:cs="宋体" w:asciiTheme="minorEastAsia" w:hAnsiTheme="minorEastAsia"/>
          <w:kern w:val="0"/>
          <w:sz w:val="24"/>
          <w:szCs w:val="24"/>
        </w:rPr>
      </w:pPr>
      <w:r>
        <w:rPr>
          <w:rFonts w:hint="eastAsia" w:eastAsia="宋体" w:cs="宋体" w:asciiTheme="minorEastAsia" w:hAnsiTheme="minorEastAsia"/>
          <w:kern w:val="0"/>
          <w:sz w:val="24"/>
          <w:szCs w:val="24"/>
          <w:u w:val="single"/>
        </w:rPr>
        <w:t xml:space="preserve">     拦标价：1</w:t>
      </w:r>
      <w:r>
        <w:rPr>
          <w:rFonts w:hint="eastAsia" w:eastAsia="宋体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eastAsia="宋体" w:cs="宋体" w:asciiTheme="minorEastAsia" w:hAnsiTheme="minorEastAsia"/>
          <w:kern w:val="0"/>
          <w:sz w:val="24"/>
          <w:szCs w:val="24"/>
          <w:u w:val="single"/>
        </w:rPr>
        <w:t xml:space="preserve">万                                    </w:t>
      </w:r>
      <w:r>
        <w:rPr>
          <w:rFonts w:hint="eastAsia" w:eastAsia="宋体" w:cs="宋体" w:asciiTheme="minorEastAsia" w:hAnsiTheme="minorEastAsia"/>
          <w:kern w:val="0"/>
          <w:sz w:val="24"/>
          <w:szCs w:val="24"/>
        </w:rPr>
        <w:t xml:space="preserve">   </w:t>
      </w:r>
    </w:p>
    <w:p w14:paraId="588998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eastAsia="宋体" w:cs="宋体" w:asciiTheme="minorEastAsia" w:hAnsiTheme="minorEastAsia"/>
          <w:kern w:val="0"/>
          <w:sz w:val="24"/>
          <w:szCs w:val="24"/>
          <w:u w:val="single"/>
        </w:rPr>
      </w:pPr>
      <w:r>
        <w:rPr>
          <w:rFonts w:hint="eastAsia" w:eastAsia="宋体" w:cs="宋体" w:asciiTheme="minorEastAsia" w:hAnsiTheme="minorEastAsia"/>
          <w:kern w:val="0"/>
          <w:sz w:val="24"/>
          <w:szCs w:val="24"/>
        </w:rPr>
        <w:t>拟挂网时间：</w:t>
      </w:r>
      <w:r>
        <w:rPr>
          <w:rFonts w:hint="eastAsia" w:eastAsia="宋体" w:cs="宋体" w:asciiTheme="minorEastAsia" w:hAnsiTheme="minorEastAsia"/>
          <w:kern w:val="0"/>
          <w:sz w:val="24"/>
          <w:szCs w:val="24"/>
          <w:u w:val="single"/>
        </w:rPr>
        <w:t xml:space="preserve">      </w:t>
      </w:r>
      <w:r>
        <w:rPr>
          <w:rFonts w:hint="eastAsia" w:eastAsia="宋体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>2</w:t>
      </w:r>
      <w:r>
        <w:rPr>
          <w:rFonts w:hint="eastAsia" w:eastAsia="宋体" w:cs="宋体" w:asciiTheme="minorEastAsia" w:hAnsiTheme="minorEastAsia"/>
          <w:kern w:val="0"/>
          <w:sz w:val="24"/>
          <w:szCs w:val="24"/>
          <w:u w:val="single"/>
        </w:rPr>
        <w:t xml:space="preserve">天                        </w:t>
      </w:r>
    </w:p>
    <w:p w14:paraId="319F66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eastAsia="宋体" w:cs="宋体" w:asciiTheme="minorEastAsia" w:hAnsiTheme="minorEastAsia"/>
          <w:kern w:val="0"/>
          <w:sz w:val="24"/>
          <w:szCs w:val="24"/>
        </w:rPr>
      </w:pPr>
      <w:r>
        <w:rPr>
          <w:rFonts w:hint="eastAsia" w:eastAsia="宋体" w:cs="宋体" w:asciiTheme="minorEastAsia" w:hAnsiTheme="minorEastAsia"/>
          <w:kern w:val="0"/>
          <w:sz w:val="24"/>
          <w:szCs w:val="24"/>
        </w:rPr>
        <w:t>资质要求：</w:t>
      </w:r>
    </w:p>
    <w:p w14:paraId="4B2D9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eastAsia="宋体" w:cs="宋体" w:asciiTheme="minorEastAsia" w:hAnsiTheme="minorEastAsia"/>
          <w:kern w:val="0"/>
          <w:sz w:val="24"/>
          <w:szCs w:val="24"/>
        </w:rPr>
      </w:pPr>
      <w:r>
        <w:rPr>
          <w:rFonts w:hint="eastAsia" w:eastAsia="宋体" w:cs="宋体" w:asciiTheme="minorEastAsia" w:hAnsiTheme="minorEastAsia"/>
          <w:kern w:val="0"/>
          <w:sz w:val="24"/>
          <w:szCs w:val="24"/>
        </w:rPr>
        <w:t>1</w:t>
      </w:r>
      <w:r>
        <w:rPr>
          <w:rFonts w:eastAsia="宋体" w:cs="宋体" w:asciiTheme="minorEastAsia" w:hAnsiTheme="minorEastAsia"/>
          <w:kern w:val="0"/>
          <w:sz w:val="24"/>
          <w:szCs w:val="24"/>
        </w:rPr>
        <w:t>、</w:t>
      </w:r>
      <w:r>
        <w:rPr>
          <w:rFonts w:hint="eastAsia" w:eastAsia="宋体" w:cs="宋体" w:asciiTheme="minorEastAsia" w:hAnsiTheme="minorEastAsia"/>
          <w:kern w:val="0"/>
          <w:sz w:val="24"/>
          <w:szCs w:val="24"/>
        </w:rPr>
        <w:t>参与竞价单位具备《中华人民共和国政府采购法》第二十二条规定的条件，具有独立法人资格，并持有有效的营业执照。</w:t>
      </w:r>
    </w:p>
    <w:p w14:paraId="2F271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eastAsia="宋体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 w:asciiTheme="minorEastAsia" w:hAnsiTheme="minorEastAsia"/>
          <w:kern w:val="0"/>
          <w:sz w:val="24"/>
          <w:szCs w:val="24"/>
        </w:rPr>
        <w:t>2、</w:t>
      </w:r>
      <w:r>
        <w:rPr>
          <w:rFonts w:hint="eastAsia" w:eastAsia="宋体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具有履行合同所必须的设备和专业技术能力。</w:t>
      </w:r>
    </w:p>
    <w:p w14:paraId="3CF35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eastAsia="宋体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3、具有电工相关资质（附证书复印件及参与投标供应商近6个月社保证明并加盖投标人公章）</w:t>
      </w:r>
    </w:p>
    <w:p w14:paraId="6252A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eastAsia="宋体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eastAsia="宋体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对列入失信被执行人、重大税收违法失信主体、政府采购严重违法失信行为记录名单的供应商，拒绝参与本项目，提供查询记录（“信用中国”及“中国政府采购网”查询记录）</w:t>
      </w:r>
    </w:p>
    <w:p w14:paraId="05EA8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eastAsia="宋体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Theme="minorEastAsia" w:hAnsiTheme="minorEastAsia"/>
          <w:sz w:val="24"/>
          <w:szCs w:val="24"/>
        </w:rPr>
        <w:t>有投标意向的供应商需在竞价公告发出后，进行现场勘察，并向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招标办</w:t>
      </w:r>
      <w:r>
        <w:rPr>
          <w:rFonts w:hint="eastAsia" w:asciiTheme="minorEastAsia" w:hAnsiTheme="minorEastAsia"/>
          <w:sz w:val="24"/>
          <w:szCs w:val="24"/>
        </w:rPr>
        <w:t>提交施工方案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方案包括实施方案、布局规划、报价、</w:t>
      </w:r>
      <w:r>
        <w:rPr>
          <w:rFonts w:hint="eastAsia" w:eastAsia="宋体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项目经理资质、成功案例。</w:t>
      </w:r>
    </w:p>
    <w:p w14:paraId="7B04B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对列入失信被执行人、重大税收违法失信主体、政府采购严重违法失信行为记录名单的供应商，拒绝参与本项目，提供查询记录（“信用中国”及“中国政府采购网”查询记录）</w:t>
      </w:r>
    </w:p>
    <w:p w14:paraId="1137F636">
      <w:pPr>
        <w:spacing w:line="360" w:lineRule="auto"/>
        <w:jc w:val="left"/>
        <w:rPr>
          <w:rFonts w:hint="eastAsia" w:eastAsia="宋体"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eastAsia="宋体" w:cs="宋体" w:asciiTheme="minorEastAsia" w:hAnsiTheme="minorEastAsia"/>
          <w:b/>
          <w:bCs/>
          <w:kern w:val="0"/>
          <w:sz w:val="24"/>
          <w:szCs w:val="24"/>
        </w:rPr>
        <w:t>五、项目具体技术要求</w:t>
      </w:r>
    </w:p>
    <w:tbl>
      <w:tblPr>
        <w:tblStyle w:val="9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7579"/>
      </w:tblGrid>
      <w:tr w14:paraId="69B02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5BE5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货物</w:t>
            </w:r>
          </w:p>
          <w:p w14:paraId="25927F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15E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参数要求</w:t>
            </w:r>
          </w:p>
        </w:tc>
      </w:tr>
      <w:tr w14:paraId="7AB3A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62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650AE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11803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01B15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蓄电池</w:t>
            </w:r>
          </w:p>
        </w:tc>
        <w:tc>
          <w:tcPr>
            <w:tcW w:w="7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85018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/>
              <w:jc w:val="both"/>
              <w:textAlignment w:val="baseline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、12V铅酸蓄电池，容量120Ah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29DC4B4E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数量：1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28块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0CE61AA8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 w:firstLine="240" w:firstLineChars="100"/>
              <w:jc w:val="both"/>
              <w:textAlignment w:val="baseline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单体电池额定电压：12V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46452195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单体电池浮充电电压：13.0-13.8V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0F786073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单体电池均衡充电电压：14.0-14.5V；</w:t>
            </w:r>
          </w:p>
          <w:p w14:paraId="70E67560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阻燃性能：符合YDT799-2010中6.4条的要求；</w:t>
            </w:r>
          </w:p>
          <w:p w14:paraId="28EEEDA5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 w:firstLine="240" w:firstLineChars="100"/>
              <w:jc w:val="both"/>
              <w:textAlignment w:val="baseline"/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气密性：能承受50KPa正压或负压而不破裂、不开胶，压力释放后壳体无残余变形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025DB3C3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 w:firstLine="240" w:firstLineChars="100"/>
              <w:jc w:val="both"/>
              <w:textAlignment w:val="baseline"/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蓄电池内阻：≤6mΩ</w:t>
            </w:r>
          </w:p>
          <w:p w14:paraId="6AC080FB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蓄电池间接线板、终端接头应选择导电性能优良的材料，并具有防腐措施。蓄电池槽、盖、安全阀，极柱封口剂等材料应具有阻燃性。</w:t>
            </w:r>
          </w:p>
          <w:p w14:paraId="5B115512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根据勘察情况进行电路改造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对现有并联的UPS电池组连接线路进行重新规划与调整，为方便电池组检修，电池至少分为两组，每组配备一个不低于250A的直流断路器（含配电箱），直流断路器要求为国内一线品牌。</w:t>
            </w:r>
          </w:p>
          <w:p w14:paraId="2321D667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更换电池连接线，要求电池连接线为国标线缆，线径≥50mm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346EF794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更换电池输出线缆，选用符合标准的高性能电缆，确保电力传输安全高效，要求线缆为国标线缆，线径≥70mm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74D30DA4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蓄电池必须采用高强度的ABS外壳，全密封防泄漏结构，外壳无变形、裂纹及污迹，上盖及端子无损伤，正常工作时无酸雾逸出。</w:t>
            </w:r>
          </w:p>
          <w:p w14:paraId="03E1CA39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含旧设备拆除实施；含项目施工所需全部辅材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42D1D9DB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高强度紧装配工艺，提高电池装配紧度，防止活物质脱落。</w:t>
            </w:r>
          </w:p>
          <w:p w14:paraId="6FDF21D0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蓄电池在大电流放电后，极柱不应熔断，其外观不得出现异常；蓄电池在-30-65℃时封口剂应无裂纹及溢流。</w:t>
            </w:r>
          </w:p>
          <w:p w14:paraId="4A494738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蓄电池生产企业所提供产品必须为该企业所生产的原厂产品，不接受OEM代加工生产的产品，请制造商提供排污许可证（需提供认证证书并加盖厂家公章）。</w:t>
            </w:r>
          </w:p>
          <w:p w14:paraId="0C34D173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蓄电池生产企业应已获得ISO9001国际质量管理体系认证证书、ISO14001环境管理体系认证证书、ISO45001职业健康安全管理体系认证证书和SA8000社会责任标准体系认证证书，（需提供上述认证证书并加盖厂家公章）。</w:t>
            </w:r>
          </w:p>
          <w:p w14:paraId="157C5AA4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需提供蓄电池生产企业CE、UL泰尔认证及泰尔检测报告（需提供上述认证证书和检测报告并加盖厂家公章）。蓄电池生产企业应具有完善的检测手段及相应的检测设备。原厂具有国家级认证实验室（CNAS认证）（需提供上述认证证书并加盖厂家公章）。</w:t>
            </w:r>
          </w:p>
          <w:p w14:paraId="27604DC1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免费质保期：验收后3年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3年内免费上门服务，质保期内维护配件为原厂产品。质保期从安装调试完毕，验收合格之日开始计算。在质保期内，2小时内响应、8小时内解决。</w:t>
            </w:r>
          </w:p>
          <w:p w14:paraId="42C43EDD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20" w:lineRule="exact"/>
              <w:ind w:right="139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每年≥4次巡检，提供技术人员签字的巡检报告。 </w:t>
            </w:r>
          </w:p>
          <w:p w14:paraId="3EDF0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按照相关标准定期进行充放电，提供技术人员签字的充放电记录。</w:t>
            </w:r>
          </w:p>
        </w:tc>
      </w:tr>
    </w:tbl>
    <w:p w14:paraId="4ECC26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eastAsia="宋体" w:cs="宋体" w:asciiTheme="minorEastAsia" w:hAnsiTheme="minorEastAsia"/>
          <w:kern w:val="0"/>
          <w:sz w:val="21"/>
          <w:szCs w:val="21"/>
        </w:rPr>
      </w:pPr>
    </w:p>
    <w:p w14:paraId="308CCBBC"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商务要求</w:t>
      </w:r>
    </w:p>
    <w:p w14:paraId="58F844B6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妇儿楼6楼机房作为医院核心数据中心，全面承载全院信息系统及诊疗业务平台运行。该机房供电安全属重大风险管控事项，若发生供电中断将直接导致医疗业务系统瘫痪，危及患者就诊安全并产生重大社会影响。为确保医疗业务连续性，现对项目实施方提出以下强制性要求：投标人应全面充分考虑本次采购的项目需求，项目实施全过程不允许出现任何断电情况，如若出现断电情况，视同重大履约事故。院方保留单方解除合同、全额追偿经济损失（包括但不限于医疗纠纷赔偿、社会声誉损失）及向卫生主管部门报备供应商失信行为的权利（提供承诺函并加盖公章）。</w:t>
      </w:r>
    </w:p>
    <w:p w14:paraId="3F93E983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现场勘察及人员携带参与投标供应商的授权，勘察时提交电工及相关资质。</w:t>
      </w:r>
    </w:p>
    <w:p w14:paraId="32519861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按照采购办通知的时间到医院进行现场踏勘。现场踏勘时提交电工专业技术资质证件、社保证明、供应商对踏勘人的授权证明，现场踏勘后按照医院需求向采购办提交项目实施方案。要求踏勘人与计划本项目实施的人员为同一人。无踏勘证明，对现场情况不了解直接提交方案的公司不符合参与投标资格。</w:t>
      </w:r>
    </w:p>
    <w:p w14:paraId="2DA780FB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提交采购办的方案中三份三甲医院UPS项目成功案例合同，须为三甲医院信息机房UPS案例。</w:t>
      </w:r>
    </w:p>
    <w:p w14:paraId="3F297842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提供厂家对本项目的授权及售后服务承诺函。</w:t>
      </w:r>
    </w:p>
    <w:p w14:paraId="4D4A389E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方案至少包含：公司资质、电工资质、信息化人员资质、社保证明、不断电承诺函、现场踏勘证明、报价表、实施方案、三甲医院信息机房UPS案例、厂家对本项目的授权及售后服务承诺函、实施方案、应急方案、培训、旧设备拆除、巡检方案等。</w:t>
      </w:r>
    </w:p>
    <w:p w14:paraId="73E4784D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项目包含设备的运输、税收、安装、集成调试、人员培训、售后服务等交付使用的所有费用。</w:t>
      </w:r>
    </w:p>
    <w:p w14:paraId="1A5A575E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参与竞价的供应商充分考虑本项目的需求进行合理报价，最低价不是确认成交的唯一因素，各潜在供应商不得恶意竞争，否则采购人有权取消竞价资格。</w:t>
      </w:r>
    </w:p>
    <w:p w14:paraId="139B54A9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交货期：按合同签订时间7日内到货安装，确保UPS蓄电池更换期间不影响机房的正常运行，不影响医院业务正常运行，如中标供应商无法按合同及时完成，院方有权解除合同，并追究导致的经济损失。</w:t>
      </w:r>
    </w:p>
    <w:p w14:paraId="4DB5EB18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付款条件、时间及比例：项目开工设备进现场货物验货确认后安装、调试，设备试运行一个月，正常运行并验收合格后，甲方向乙方支付合同款70%；一年后支付合同款的20%，三年后付10%。</w:t>
      </w:r>
    </w:p>
    <w:p w14:paraId="61F8FB4A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服务期限：提供原厂三年设备维保，验收后三年免费质保。</w:t>
      </w:r>
    </w:p>
    <w:p w14:paraId="3A7F0277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本项目为交钥匙工程，投标设计方案负责整体项目的一切物品，以UPS蓄电池整体项目投入机房正常运行为准，如有设计方案不全涉及追加由投标公司负责。</w:t>
      </w:r>
    </w:p>
    <w:p w14:paraId="0E7645CF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交货地点：驻马店市中医院妇儿大楼6楼信息机房。</w:t>
      </w:r>
    </w:p>
    <w:p w14:paraId="6AF584B6">
      <w:pPr>
        <w:pStyle w:val="2"/>
        <w:spacing w:before="268" w:line="219" w:lineRule="auto"/>
        <w:ind w:firstLine="580" w:firstLineChars="200"/>
        <w:jc w:val="both"/>
        <w:rPr>
          <w:rFonts w:hint="eastAsia"/>
          <w:color w:val="FF0000"/>
          <w:spacing w:val="5"/>
          <w:sz w:val="28"/>
          <w:szCs w:val="36"/>
          <w:highlight w:val="yellow"/>
        </w:rPr>
      </w:pPr>
      <w:r>
        <w:rPr>
          <w:rFonts w:hint="eastAsia"/>
          <w:color w:val="FF0000"/>
          <w:spacing w:val="5"/>
          <w:sz w:val="28"/>
          <w:szCs w:val="36"/>
          <w:highlight w:val="yellow"/>
        </w:rPr>
        <w:t>本项目自行勘察，勘察联系竞价联系人即可，请将上述要求资质+勘察回执单在竞价结束后1日内发送至采购办邮箱：zyyzbb2014@163.com，不发送视为无效竞价。</w:t>
      </w:r>
    </w:p>
    <w:p w14:paraId="31AEB84C">
      <w:pPr>
        <w:spacing w:line="500" w:lineRule="exact"/>
        <w:ind w:firstLine="64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参与竞价的供应商充分考虑本项目的需求进行合理报价，最低价不是确认成交的唯一因素，各潜在供应商不得恶意竞争，否则采购人有权取消竞价资格。</w:t>
      </w:r>
    </w:p>
    <w:p w14:paraId="5FD3F2F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4ABD8"/>
    <w:multiLevelType w:val="singleLevel"/>
    <w:tmpl w:val="AC44ABD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AA80B0"/>
    <w:multiLevelType w:val="singleLevel"/>
    <w:tmpl w:val="B9AA80B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0BB9CD2"/>
    <w:multiLevelType w:val="singleLevel"/>
    <w:tmpl w:val="20BB9CD2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A3B8CF4"/>
    <w:multiLevelType w:val="singleLevel"/>
    <w:tmpl w:val="2A3B8C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DBhNjhkZTlkODIxMzFiYTc2ZTA0OTZjYjJhNzgifQ=="/>
  </w:docVars>
  <w:rsids>
    <w:rsidRoot w:val="4948794F"/>
    <w:rsid w:val="00093C7F"/>
    <w:rsid w:val="000A4A3A"/>
    <w:rsid w:val="000B401C"/>
    <w:rsid w:val="000D4881"/>
    <w:rsid w:val="0017729E"/>
    <w:rsid w:val="00212EA8"/>
    <w:rsid w:val="00215B57"/>
    <w:rsid w:val="00254AE5"/>
    <w:rsid w:val="00257232"/>
    <w:rsid w:val="003019F6"/>
    <w:rsid w:val="0030541B"/>
    <w:rsid w:val="0048174C"/>
    <w:rsid w:val="00490508"/>
    <w:rsid w:val="004F711F"/>
    <w:rsid w:val="005210C7"/>
    <w:rsid w:val="00535214"/>
    <w:rsid w:val="005D1E23"/>
    <w:rsid w:val="006A5FF1"/>
    <w:rsid w:val="00772F97"/>
    <w:rsid w:val="007C2922"/>
    <w:rsid w:val="00844180"/>
    <w:rsid w:val="008804A5"/>
    <w:rsid w:val="008A3E16"/>
    <w:rsid w:val="0091137E"/>
    <w:rsid w:val="009A7903"/>
    <w:rsid w:val="009F4B68"/>
    <w:rsid w:val="00A051D5"/>
    <w:rsid w:val="00AF74B5"/>
    <w:rsid w:val="00B05056"/>
    <w:rsid w:val="00B21C7A"/>
    <w:rsid w:val="00C2718E"/>
    <w:rsid w:val="00CE2BAB"/>
    <w:rsid w:val="00D11D44"/>
    <w:rsid w:val="00D464D7"/>
    <w:rsid w:val="00DA4B76"/>
    <w:rsid w:val="00DE50CC"/>
    <w:rsid w:val="00E018AF"/>
    <w:rsid w:val="00E81421"/>
    <w:rsid w:val="00EA37D6"/>
    <w:rsid w:val="00ED4A37"/>
    <w:rsid w:val="00F866A9"/>
    <w:rsid w:val="00FF4D38"/>
    <w:rsid w:val="01FC791F"/>
    <w:rsid w:val="02F94AB6"/>
    <w:rsid w:val="031938C1"/>
    <w:rsid w:val="0410397A"/>
    <w:rsid w:val="046B47BF"/>
    <w:rsid w:val="048900BC"/>
    <w:rsid w:val="059027D0"/>
    <w:rsid w:val="05D67331"/>
    <w:rsid w:val="062E0F1B"/>
    <w:rsid w:val="066813AB"/>
    <w:rsid w:val="072544E1"/>
    <w:rsid w:val="093323A4"/>
    <w:rsid w:val="0A9B4EF3"/>
    <w:rsid w:val="0ACA0B50"/>
    <w:rsid w:val="0CEA033F"/>
    <w:rsid w:val="0D6649CA"/>
    <w:rsid w:val="0FC93932"/>
    <w:rsid w:val="0FF7591B"/>
    <w:rsid w:val="11056195"/>
    <w:rsid w:val="11571C59"/>
    <w:rsid w:val="13AD3D61"/>
    <w:rsid w:val="1403156B"/>
    <w:rsid w:val="16085872"/>
    <w:rsid w:val="18A54590"/>
    <w:rsid w:val="196F567B"/>
    <w:rsid w:val="1A166F21"/>
    <w:rsid w:val="1A422421"/>
    <w:rsid w:val="1BCD0437"/>
    <w:rsid w:val="201115E5"/>
    <w:rsid w:val="20120B0E"/>
    <w:rsid w:val="20AC4867"/>
    <w:rsid w:val="210D3CD7"/>
    <w:rsid w:val="21BE43AB"/>
    <w:rsid w:val="237035F5"/>
    <w:rsid w:val="2572277A"/>
    <w:rsid w:val="26BE4043"/>
    <w:rsid w:val="27BA21B7"/>
    <w:rsid w:val="27D668C5"/>
    <w:rsid w:val="286D5860"/>
    <w:rsid w:val="289C18BC"/>
    <w:rsid w:val="293D2058"/>
    <w:rsid w:val="2A24242F"/>
    <w:rsid w:val="2B1A687E"/>
    <w:rsid w:val="2C647269"/>
    <w:rsid w:val="2D306A77"/>
    <w:rsid w:val="2F807842"/>
    <w:rsid w:val="33D97E69"/>
    <w:rsid w:val="341B5D8B"/>
    <w:rsid w:val="374446F2"/>
    <w:rsid w:val="37665DF9"/>
    <w:rsid w:val="37F34D9E"/>
    <w:rsid w:val="38AA5930"/>
    <w:rsid w:val="38AC2E1A"/>
    <w:rsid w:val="3AB955B0"/>
    <w:rsid w:val="3AFF6407"/>
    <w:rsid w:val="3BF865ED"/>
    <w:rsid w:val="3C506440"/>
    <w:rsid w:val="3CA15474"/>
    <w:rsid w:val="3DC239AC"/>
    <w:rsid w:val="3E481E73"/>
    <w:rsid w:val="3EEB0A50"/>
    <w:rsid w:val="405342D0"/>
    <w:rsid w:val="41C645B0"/>
    <w:rsid w:val="42BF46CD"/>
    <w:rsid w:val="442131E1"/>
    <w:rsid w:val="443D0896"/>
    <w:rsid w:val="462C02CC"/>
    <w:rsid w:val="4693012C"/>
    <w:rsid w:val="481275B6"/>
    <w:rsid w:val="48A44149"/>
    <w:rsid w:val="48CF17CE"/>
    <w:rsid w:val="4948794F"/>
    <w:rsid w:val="4B117A90"/>
    <w:rsid w:val="4B356E93"/>
    <w:rsid w:val="4E966118"/>
    <w:rsid w:val="4F061DBB"/>
    <w:rsid w:val="50AC4ED0"/>
    <w:rsid w:val="52B33D54"/>
    <w:rsid w:val="52BF25CA"/>
    <w:rsid w:val="543C5B7E"/>
    <w:rsid w:val="548767C9"/>
    <w:rsid w:val="57256D9D"/>
    <w:rsid w:val="58247A66"/>
    <w:rsid w:val="58480F53"/>
    <w:rsid w:val="58715D82"/>
    <w:rsid w:val="5BAD7361"/>
    <w:rsid w:val="5D713D22"/>
    <w:rsid w:val="5DF71957"/>
    <w:rsid w:val="5E5B483E"/>
    <w:rsid w:val="5EDB532E"/>
    <w:rsid w:val="60137CAB"/>
    <w:rsid w:val="60806DF2"/>
    <w:rsid w:val="63AB6980"/>
    <w:rsid w:val="64A9629C"/>
    <w:rsid w:val="65336016"/>
    <w:rsid w:val="65684E1C"/>
    <w:rsid w:val="663E19E2"/>
    <w:rsid w:val="66DE2EAC"/>
    <w:rsid w:val="67442194"/>
    <w:rsid w:val="680E175C"/>
    <w:rsid w:val="694B7418"/>
    <w:rsid w:val="69DD393F"/>
    <w:rsid w:val="6A3E7588"/>
    <w:rsid w:val="6A8F73ED"/>
    <w:rsid w:val="6C7843B5"/>
    <w:rsid w:val="6CA16A6E"/>
    <w:rsid w:val="6E3C7F2F"/>
    <w:rsid w:val="6F854425"/>
    <w:rsid w:val="74111A23"/>
    <w:rsid w:val="74CE13B1"/>
    <w:rsid w:val="766D2A97"/>
    <w:rsid w:val="7D8F646F"/>
    <w:rsid w:val="7F033565"/>
    <w:rsid w:val="7F2A1809"/>
    <w:rsid w:val="FFF7B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next w:val="2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"/>
    <w:basedOn w:val="2"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20"/>
    </w:rPr>
  </w:style>
  <w:style w:type="table" w:styleId="10">
    <w:name w:val="Table Grid"/>
    <w:basedOn w:val="9"/>
    <w:qFormat/>
    <w:uiPriority w:val="0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2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列表段落11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17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2399</Words>
  <Characters>2525</Characters>
  <Lines>10</Lines>
  <Paragraphs>2</Paragraphs>
  <TotalTime>2</TotalTime>
  <ScaleCrop>false</ScaleCrop>
  <LinksUpToDate>false</LinksUpToDate>
  <CharactersWithSpaces>2743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2023-07-27T16:57:00Z</dcterms:created>
  <dc:creator>驻马店市中医院招标办</dc:creator>
  <cp:lastModifiedBy>驻马店市中医院招标办</cp:lastModifiedBy>
  <cp:lastPrinted>2025-05-30T10:53:00Z</cp:lastPrinted>
  <dcterms:modified xsi:type="dcterms:W3CDTF">2025-06-04T01:17:31Z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3A42F4641CD54CACB89403C45FFCDD8B_13</vt:lpwstr>
  </property>
  <property fmtid="{D5CDD505-2E9C-101B-9397-08002B2CF9AE}" pid="4" name="KSOTemplateDocerSaveRecord">
    <vt:lpwstr>eyJoZGlkIjoiMjY0NDA4NTgyMTQ0MWQ5NWZhMjg3ZjFjYjZkZjlmNDgiLCJ1c2VySWQiOiIxMTM3NDM2MzI0In0=</vt:lpwstr>
  </property>
</Properties>
</file>